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10" w:rsidRPr="00423ECF" w:rsidRDefault="00495035" w:rsidP="00EC0EB4">
      <w:pPr>
        <w:spacing w:after="360"/>
        <w:jc w:val="center"/>
        <w:rPr>
          <w:b/>
          <w:sz w:val="32"/>
        </w:rPr>
      </w:pPr>
      <w:r w:rsidRPr="00423ECF">
        <w:rPr>
          <w:b/>
          <w:sz w:val="32"/>
        </w:rPr>
        <w:t>Criterios para la elaboración de proyectos en perspectiva de Derechos Humanos</w:t>
      </w:r>
    </w:p>
    <w:p w:rsidR="000B5D9E" w:rsidRPr="00EF122D" w:rsidRDefault="000B5D9E" w:rsidP="000B5D9E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Tiene que surgir desde la comunidad, no impuesto por otros. Los protagonistas son las comunidades mismas, quienes planifican, ejecutan y evalúan el proyecto</w:t>
      </w:r>
      <w:r>
        <w:rPr>
          <w:sz w:val="24"/>
        </w:rPr>
        <w:t xml:space="preserve">. Puede ser propuesto </w:t>
      </w:r>
      <w:r w:rsidRPr="00EF122D">
        <w:rPr>
          <w:sz w:val="24"/>
        </w:rPr>
        <w:t>por otros, pero validado por la comunidad. *****</w:t>
      </w:r>
      <w:r>
        <w:rPr>
          <w:sz w:val="24"/>
        </w:rPr>
        <w:t>**</w:t>
      </w:r>
    </w:p>
    <w:p w:rsidR="000B5D9E" w:rsidRPr="00EF122D" w:rsidRDefault="000B5D9E" w:rsidP="000B5D9E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Debe respetar y favorecer la cosmovisión, la cultura y la religión propia del pueblo donde se ejecuta</w:t>
      </w:r>
      <w:r>
        <w:rPr>
          <w:sz w:val="24"/>
        </w:rPr>
        <w:t xml:space="preserve"> y tener</w:t>
      </w:r>
      <w:bookmarkStart w:id="0" w:name="_GoBack"/>
      <w:bookmarkEnd w:id="0"/>
      <w:r w:rsidRPr="00EF122D">
        <w:rPr>
          <w:sz w:val="24"/>
        </w:rPr>
        <w:t xml:space="preserve"> sensibilidad hacia la identidad pluricultural. **</w:t>
      </w:r>
      <w:r>
        <w:rPr>
          <w:sz w:val="24"/>
        </w:rPr>
        <w:t>*</w:t>
      </w:r>
    </w:p>
    <w:p w:rsidR="000B5D9E" w:rsidRPr="00EF122D" w:rsidRDefault="000B5D9E" w:rsidP="000B5D9E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Ha de partir de la realidad de la comunidad y responder a sus necesidades. **</w:t>
      </w:r>
    </w:p>
    <w:p w:rsidR="000B5D9E" w:rsidRPr="00EF122D" w:rsidRDefault="000B5D9E" w:rsidP="000B5D9E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 xml:space="preserve">Ha de tener a la persona humana </w:t>
      </w:r>
      <w:r>
        <w:rPr>
          <w:sz w:val="24"/>
        </w:rPr>
        <w:t xml:space="preserve">y su dignificación </w:t>
      </w:r>
      <w:r w:rsidRPr="00EF122D">
        <w:rPr>
          <w:sz w:val="24"/>
        </w:rPr>
        <w:t xml:space="preserve">como centro. </w:t>
      </w:r>
      <w:r>
        <w:rPr>
          <w:sz w:val="24"/>
        </w:rPr>
        <w:t>*</w:t>
      </w:r>
    </w:p>
    <w:p w:rsidR="000B5D9E" w:rsidRPr="00EF122D" w:rsidRDefault="000B5D9E" w:rsidP="000B5D9E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El proyecto no debe fomentar ningún tipo de dependencia y/o paternalismo. *</w:t>
      </w:r>
    </w:p>
    <w:p w:rsidR="000B5D9E" w:rsidRPr="00EF122D" w:rsidRDefault="000B5D9E" w:rsidP="000B5D9E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Debe estar enfocado hacia el cuidado de la creación. *</w:t>
      </w:r>
    </w:p>
    <w:p w:rsidR="000B5D9E" w:rsidRPr="00EF122D" w:rsidRDefault="000B5D9E" w:rsidP="000B5D9E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 xml:space="preserve">No debe responder a intereses particulares de un sector, afectando a otros. </w:t>
      </w:r>
    </w:p>
    <w:p w:rsidR="000B5D9E" w:rsidRPr="00EF122D" w:rsidRDefault="000B5D9E" w:rsidP="000B5D9E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Debe ser participativo, no excluyente (inclusivo). *</w:t>
      </w:r>
    </w:p>
    <w:p w:rsidR="000B5D9E" w:rsidRPr="00EF122D" w:rsidRDefault="000B5D9E" w:rsidP="000B5D9E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El proyecto debe buscar mejorar y defender la vida.</w:t>
      </w:r>
    </w:p>
    <w:p w:rsidR="008F1110" w:rsidRPr="00EF122D" w:rsidRDefault="008F1110" w:rsidP="00EC0EB4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 xml:space="preserve">La razón del proyecto no tiene que ser la obtención de fondos, sino mejorar la calidad de vida de la comunidad. </w:t>
      </w:r>
    </w:p>
    <w:p w:rsidR="008F1110" w:rsidRPr="00EF122D" w:rsidRDefault="00EC0EB4" w:rsidP="00EC0EB4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Q</w:t>
      </w:r>
      <w:r w:rsidR="008F1110" w:rsidRPr="00EF122D">
        <w:rPr>
          <w:sz w:val="24"/>
        </w:rPr>
        <w:t xml:space="preserve">ue no lesione la dignidad de alguno de la comunidad. </w:t>
      </w:r>
    </w:p>
    <w:p w:rsidR="00EC0EB4" w:rsidRPr="00EF122D" w:rsidRDefault="00EC0EB4" w:rsidP="00EC0EB4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Ha de suministrar a los beneficiarios los componentes fund</w:t>
      </w:r>
      <w:r w:rsidR="00EF122D" w:rsidRPr="00EF122D">
        <w:rPr>
          <w:sz w:val="24"/>
        </w:rPr>
        <w:t>amentales del desarrollo humano.</w:t>
      </w:r>
    </w:p>
    <w:p w:rsidR="00EF122D" w:rsidRPr="00EF122D" w:rsidRDefault="00EF122D" w:rsidP="00EC0EB4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Con una base formativa.</w:t>
      </w:r>
    </w:p>
    <w:p w:rsidR="00EC0EB4" w:rsidRPr="00EF122D" w:rsidRDefault="00EC0EB4" w:rsidP="00EC0EB4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Debe promover un desarrollo sostenible.</w:t>
      </w:r>
    </w:p>
    <w:p w:rsidR="00EF122D" w:rsidRPr="00EF122D" w:rsidRDefault="00EF122D" w:rsidP="00EC0EB4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Que lleve en sí mismo elementos para un proceso de concientización.</w:t>
      </w:r>
    </w:p>
    <w:p w:rsidR="00EF122D" w:rsidRPr="00EF122D" w:rsidRDefault="00EF122D" w:rsidP="00EC0EB4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Que potencie el liderazgo.</w:t>
      </w:r>
    </w:p>
    <w:p w:rsidR="00EF122D" w:rsidRPr="00EF122D" w:rsidRDefault="00EF122D" w:rsidP="00EC0EB4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Con y para la equidad de género.</w:t>
      </w:r>
    </w:p>
    <w:p w:rsidR="00EF122D" w:rsidRDefault="00EF122D" w:rsidP="00EC0EB4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 w:rsidRPr="00EF122D">
        <w:rPr>
          <w:sz w:val="24"/>
        </w:rPr>
        <w:t>Que sea gradual</w:t>
      </w:r>
    </w:p>
    <w:p w:rsidR="00EF122D" w:rsidRDefault="00EF122D" w:rsidP="00EC0EB4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>
        <w:rPr>
          <w:sz w:val="24"/>
        </w:rPr>
        <w:t>Conocer el marco jurídico del contexto donde se va a implementar el proyecto.</w:t>
      </w:r>
    </w:p>
    <w:p w:rsidR="00EF122D" w:rsidRDefault="00EF122D" w:rsidP="00EC0EB4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>
        <w:rPr>
          <w:sz w:val="24"/>
        </w:rPr>
        <w:t>Que todos los colaboradores tengan asegurados sus derechos.</w:t>
      </w:r>
    </w:p>
    <w:p w:rsidR="000B5D9E" w:rsidRPr="00EF122D" w:rsidRDefault="000B5D9E" w:rsidP="00EC0EB4">
      <w:pPr>
        <w:pStyle w:val="Prrafodelista"/>
        <w:numPr>
          <w:ilvl w:val="0"/>
          <w:numId w:val="1"/>
        </w:numPr>
        <w:tabs>
          <w:tab w:val="left" w:pos="630"/>
        </w:tabs>
        <w:ind w:left="630" w:hanging="630"/>
        <w:rPr>
          <w:sz w:val="24"/>
        </w:rPr>
      </w:pPr>
      <w:r>
        <w:rPr>
          <w:sz w:val="24"/>
        </w:rPr>
        <w:t>Que implique la formación de una Directiva de Coordinación.</w:t>
      </w:r>
    </w:p>
    <w:sectPr w:rsidR="000B5D9E" w:rsidRPr="00EF12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299F"/>
    <w:multiLevelType w:val="hybridMultilevel"/>
    <w:tmpl w:val="1A3250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10"/>
    <w:rsid w:val="000B5D9E"/>
    <w:rsid w:val="00423ECF"/>
    <w:rsid w:val="00495035"/>
    <w:rsid w:val="00836486"/>
    <w:rsid w:val="008F1110"/>
    <w:rsid w:val="00990828"/>
    <w:rsid w:val="00AA5A78"/>
    <w:rsid w:val="00AF4720"/>
    <w:rsid w:val="00EC0EB4"/>
    <w:rsid w:val="00EF122D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BD0AF-3C13-4B11-913D-4ED9950B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de Lama</dc:creator>
  <cp:keywords/>
  <dc:description/>
  <cp:lastModifiedBy>Manuel Sánchez</cp:lastModifiedBy>
  <cp:revision>2</cp:revision>
  <dcterms:created xsi:type="dcterms:W3CDTF">2015-10-01T06:32:00Z</dcterms:created>
  <dcterms:modified xsi:type="dcterms:W3CDTF">2015-10-01T06:32:00Z</dcterms:modified>
</cp:coreProperties>
</file>