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ECFC" w14:textId="77777777" w:rsidR="00C422AC" w:rsidRPr="00165426" w:rsidRDefault="00C422AC" w:rsidP="00C422AC">
      <w:pPr>
        <w:spacing w:after="13" w:line="265" w:lineRule="auto"/>
        <w:ind w:left="211" w:right="0" w:firstLine="86"/>
        <w:jc w:val="center"/>
        <w:rPr>
          <w:rFonts w:ascii="Arial" w:hAnsi="Arial" w:cs="Arial"/>
          <w:sz w:val="24"/>
          <w:lang w:val="es-ES"/>
        </w:rPr>
      </w:pPr>
      <w:r w:rsidRPr="00165426">
        <w:rPr>
          <w:rFonts w:ascii="Arial" w:hAnsi="Arial" w:cs="Arial"/>
          <w:sz w:val="24"/>
          <w:lang w:val="es-ES"/>
        </w:rPr>
        <w:t>F</w:t>
      </w:r>
      <w:r w:rsidRPr="00165426">
        <w:rPr>
          <w:rFonts w:ascii="Arial" w:hAnsi="Arial" w:cs="Arial"/>
          <w:sz w:val="20"/>
          <w:lang w:val="es-ES"/>
        </w:rPr>
        <w:t>OCOS</w:t>
      </w:r>
      <w:r w:rsidRPr="00165426">
        <w:rPr>
          <w:rFonts w:ascii="Arial" w:hAnsi="Arial" w:cs="Arial"/>
          <w:sz w:val="24"/>
          <w:lang w:val="es-ES"/>
        </w:rPr>
        <w:t xml:space="preserve"> DE A</w:t>
      </w:r>
      <w:r w:rsidRPr="00165426">
        <w:rPr>
          <w:rFonts w:ascii="Arial" w:hAnsi="Arial" w:cs="Arial"/>
          <w:sz w:val="20"/>
          <w:lang w:val="es-ES"/>
        </w:rPr>
        <w:t>TENCION</w:t>
      </w:r>
      <w:r w:rsidRPr="00165426">
        <w:rPr>
          <w:rFonts w:ascii="Arial" w:hAnsi="Arial" w:cs="Arial"/>
          <w:sz w:val="24"/>
          <w:lang w:val="es-ES"/>
        </w:rPr>
        <w:t>: P</w:t>
      </w:r>
      <w:r w:rsidRPr="00165426">
        <w:rPr>
          <w:rFonts w:ascii="Arial" w:hAnsi="Arial" w:cs="Arial"/>
          <w:sz w:val="20"/>
          <w:lang w:val="es-ES"/>
        </w:rPr>
        <w:t>ERSONAS</w:t>
      </w:r>
      <w:r w:rsidRPr="00165426">
        <w:rPr>
          <w:rFonts w:ascii="Arial" w:hAnsi="Arial" w:cs="Arial"/>
          <w:sz w:val="24"/>
          <w:lang w:val="es-ES"/>
        </w:rPr>
        <w:t>, R</w:t>
      </w:r>
      <w:r w:rsidRPr="00165426">
        <w:rPr>
          <w:rFonts w:ascii="Arial" w:hAnsi="Arial" w:cs="Arial"/>
          <w:sz w:val="20"/>
          <w:lang w:val="es-ES"/>
        </w:rPr>
        <w:t>ITUALIDAD</w:t>
      </w:r>
    </w:p>
    <w:p w14:paraId="0EC12C0F" w14:textId="77777777" w:rsidR="008B7BC4" w:rsidRPr="00165426" w:rsidRDefault="00C422AC" w:rsidP="00402000">
      <w:pPr>
        <w:spacing w:after="240" w:line="265" w:lineRule="auto"/>
        <w:ind w:left="211" w:right="0" w:firstLine="86"/>
        <w:jc w:val="center"/>
        <w:rPr>
          <w:rFonts w:ascii="Arial" w:hAnsi="Arial" w:cs="Arial"/>
          <w:sz w:val="24"/>
          <w:lang w:val="es-ES"/>
        </w:rPr>
      </w:pPr>
      <w:r w:rsidRPr="00165426">
        <w:rPr>
          <w:rFonts w:ascii="Arial" w:hAnsi="Arial" w:cs="Arial"/>
          <w:sz w:val="24"/>
          <w:lang w:val="es-ES"/>
        </w:rPr>
        <w:t>Y R</w:t>
      </w:r>
      <w:r w:rsidRPr="00165426">
        <w:rPr>
          <w:rFonts w:ascii="Arial" w:hAnsi="Arial" w:cs="Arial"/>
          <w:sz w:val="20"/>
          <w:lang w:val="es-ES"/>
        </w:rPr>
        <w:t>EDISEÑO</w:t>
      </w:r>
      <w:r w:rsidRPr="00165426">
        <w:rPr>
          <w:rFonts w:ascii="Arial" w:hAnsi="Arial" w:cs="Arial"/>
          <w:sz w:val="24"/>
          <w:lang w:val="es-ES"/>
        </w:rPr>
        <w:t xml:space="preserve"> C</w:t>
      </w:r>
      <w:r w:rsidRPr="00165426">
        <w:rPr>
          <w:rFonts w:ascii="Arial" w:hAnsi="Arial" w:cs="Arial"/>
          <w:sz w:val="20"/>
          <w:lang w:val="es-ES"/>
        </w:rPr>
        <w:t>ONGREGACIONAL</w:t>
      </w:r>
    </w:p>
    <w:p w14:paraId="23C3EAE2" w14:textId="77777777" w:rsidR="008B7BC4" w:rsidRPr="00165426" w:rsidRDefault="007672B9" w:rsidP="00402000">
      <w:pPr>
        <w:spacing w:after="13" w:line="265" w:lineRule="auto"/>
        <w:ind w:left="211" w:right="0" w:firstLine="86"/>
        <w:jc w:val="right"/>
        <w:rPr>
          <w:sz w:val="22"/>
          <w:lang w:val="es-ES"/>
        </w:rPr>
      </w:pPr>
      <w:r w:rsidRPr="00165426">
        <w:rPr>
          <w:sz w:val="22"/>
          <w:lang w:val="es-ES"/>
        </w:rPr>
        <w:t>José Cristo Rey G. Paredes</w:t>
      </w:r>
    </w:p>
    <w:p w14:paraId="2E1692C1" w14:textId="2E5E44E9" w:rsidR="007672B9" w:rsidRDefault="008B7BC4" w:rsidP="00402000">
      <w:pPr>
        <w:pStyle w:val="Ttulo1"/>
        <w:spacing w:after="120" w:line="290" w:lineRule="auto"/>
        <w:ind w:left="0" w:firstLine="0"/>
        <w:jc w:val="left"/>
        <w:rPr>
          <w:sz w:val="20"/>
          <w:lang w:val="es-ES"/>
        </w:rPr>
      </w:pPr>
      <w:r w:rsidRPr="00165426">
        <w:rPr>
          <w:sz w:val="20"/>
          <w:lang w:val="es-ES"/>
        </w:rPr>
        <w:t>LAS PERSONAS EN SU DIVERSIDAD</w:t>
      </w:r>
    </w:p>
    <w:p w14:paraId="3308C7DC" w14:textId="77777777" w:rsidR="00FF2670" w:rsidRDefault="00FF2670" w:rsidP="00FF2670">
      <w:pPr>
        <w:rPr>
          <w:b/>
          <w:sz w:val="24"/>
          <w:lang w:val="es-ES"/>
        </w:rPr>
      </w:pPr>
      <w:r w:rsidRPr="00FF2670">
        <w:rPr>
          <w:b/>
          <w:sz w:val="24"/>
          <w:lang w:val="es-ES"/>
        </w:rPr>
        <w:tab/>
        <w:t xml:space="preserve">Los capítulos generales han de prestar especial atención a las diversas generaciones que formamos el instituto: los jóvenes, la "generación del recambio" y  a la posible "clase inútil" </w:t>
      </w:r>
    </w:p>
    <w:p w14:paraId="72E82347" w14:textId="77777777" w:rsidR="00FF2670" w:rsidRPr="00FF2670" w:rsidRDefault="00FF2670" w:rsidP="00FF2670">
      <w:pPr>
        <w:rPr>
          <w:b/>
          <w:sz w:val="24"/>
          <w:lang w:val="es-ES"/>
        </w:rPr>
      </w:pPr>
    </w:p>
    <w:p w14:paraId="4E9E4B43" w14:textId="71865EDB" w:rsidR="00FF2670" w:rsidRDefault="00FF2670" w:rsidP="00FF2670">
      <w:pPr>
        <w:rPr>
          <w:b/>
          <w:sz w:val="24"/>
          <w:lang w:val="es-ES"/>
        </w:rPr>
      </w:pPr>
      <w:r w:rsidRPr="00FF2670">
        <w:rPr>
          <w:lang w:val="es-ES"/>
        </w:rPr>
        <w:t xml:space="preserve"> </w:t>
      </w:r>
      <w:r w:rsidRPr="00FF2670">
        <w:rPr>
          <w:b/>
          <w:sz w:val="24"/>
          <w:lang w:val="es-ES"/>
        </w:rPr>
        <w:t>La generación joven "centrada" y "acompañada”</w:t>
      </w:r>
    </w:p>
    <w:p w14:paraId="29BA158B" w14:textId="77777777" w:rsidR="00FF2670" w:rsidRPr="00FF2670" w:rsidRDefault="00FF2670" w:rsidP="00FF2670">
      <w:pPr>
        <w:rPr>
          <w:b/>
          <w:sz w:val="24"/>
          <w:lang w:val="es-ES"/>
        </w:rPr>
      </w:pPr>
    </w:p>
    <w:p w14:paraId="62D944EB" w14:textId="77777777" w:rsidR="008B7BC4" w:rsidRPr="008B7BC4" w:rsidRDefault="008B7BC4" w:rsidP="008B7BC4">
      <w:pPr>
        <w:spacing w:after="0" w:line="258" w:lineRule="auto"/>
        <w:ind w:left="72" w:firstLine="912"/>
        <w:rPr>
          <w:rFonts w:ascii="Arial" w:hAnsi="Arial" w:cs="Arial"/>
          <w:sz w:val="24"/>
          <w:szCs w:val="24"/>
          <w:lang w:val="es-ES"/>
        </w:rPr>
      </w:pPr>
      <w:r w:rsidRPr="008B7BC4">
        <w:rPr>
          <w:rFonts w:ascii="Arial" w:hAnsi="Arial" w:cs="Arial"/>
          <w:sz w:val="24"/>
          <w:szCs w:val="24"/>
          <w:lang w:val="es-ES"/>
        </w:rPr>
        <w:t xml:space="preserve">Nos vale la metáfora de los mejores deportistas con sus entrenamientos, curas de humildad, sacrificios, obediencia a sus entrenadores, disponibilidad. Nos vale también la metáfora de los jóvenes investigadores, los apasionados por la ciencia, o los jóvenes artistas, apasionados por la belleza: ¡a cuántas cosas no tienen que renunciar para centrarse en lo que para ellos o ellas es "lo único necesario"! </w:t>
      </w:r>
    </w:p>
    <w:p w14:paraId="4435D9E4" w14:textId="77777777" w:rsidR="00A941FE" w:rsidRPr="008B7BC4" w:rsidRDefault="008B7BC4" w:rsidP="008B7BC4">
      <w:pPr>
        <w:spacing w:after="0" w:line="270" w:lineRule="auto"/>
        <w:ind w:firstLine="806"/>
        <w:rPr>
          <w:rFonts w:ascii="Arial" w:hAnsi="Arial" w:cs="Arial"/>
          <w:sz w:val="24"/>
          <w:szCs w:val="24"/>
          <w:lang w:val="es-ES"/>
        </w:rPr>
      </w:pPr>
      <w:r w:rsidRPr="008B7BC4">
        <w:rPr>
          <w:rFonts w:ascii="Arial" w:hAnsi="Arial" w:cs="Arial"/>
          <w:sz w:val="24"/>
          <w:szCs w:val="24"/>
          <w:lang w:val="es-ES"/>
        </w:rPr>
        <w:t xml:space="preserve">Por eso, la generación joven en la vida consagrada necesita "buenos entrenadores" y cuándo éstos </w:t>
      </w:r>
      <w:r w:rsidR="00A941FE" w:rsidRPr="008B7BC4">
        <w:rPr>
          <w:rFonts w:ascii="Arial" w:hAnsi="Arial" w:cs="Arial"/>
          <w:sz w:val="24"/>
          <w:szCs w:val="24"/>
          <w:lang w:val="es-ES"/>
        </w:rPr>
        <w:t>no obtien</w:t>
      </w:r>
      <w:r w:rsidR="00C87AEF">
        <w:rPr>
          <w:rFonts w:ascii="Arial" w:hAnsi="Arial" w:cs="Arial"/>
          <w:sz w:val="24"/>
          <w:szCs w:val="24"/>
          <w:lang w:val="es-ES"/>
        </w:rPr>
        <w:t>en buenos resultados, han de ser</w:t>
      </w:r>
      <w:r w:rsidR="00A941FE" w:rsidRPr="008B7BC4">
        <w:rPr>
          <w:rFonts w:ascii="Arial" w:hAnsi="Arial" w:cs="Arial"/>
          <w:sz w:val="24"/>
          <w:szCs w:val="24"/>
          <w:lang w:val="es-ES"/>
        </w:rPr>
        <w:t xml:space="preserve"> sustituidos por otros; necesita "humildad" para entrar en un proceso de constante perfeccionamiento; y necesita sobre todo, un gran espíritu de fe. Una juventud descentrada y que campa a sus anchas nunca será la respuesta que nuestros institutos, la Iglesia y la sociedad necesitan.</w:t>
      </w:r>
    </w:p>
    <w:p w14:paraId="60F4D698" w14:textId="77777777" w:rsidR="00A941FE" w:rsidRPr="00C87AEF" w:rsidRDefault="00A941FE" w:rsidP="00A941FE">
      <w:pPr>
        <w:spacing w:after="0" w:line="259" w:lineRule="auto"/>
        <w:ind w:right="0"/>
        <w:jc w:val="left"/>
        <w:rPr>
          <w:rFonts w:ascii="Arial" w:hAnsi="Arial" w:cs="Arial"/>
          <w:sz w:val="24"/>
          <w:szCs w:val="24"/>
          <w:lang w:val="es-ES"/>
        </w:rPr>
      </w:pPr>
    </w:p>
    <w:p w14:paraId="2BD96C19" w14:textId="77777777" w:rsidR="00A941FE" w:rsidRPr="00C87AEF" w:rsidRDefault="00A941FE" w:rsidP="00402000">
      <w:pPr>
        <w:spacing w:after="360" w:line="259" w:lineRule="auto"/>
        <w:ind w:left="730" w:right="3082" w:hanging="10"/>
        <w:jc w:val="left"/>
        <w:rPr>
          <w:rFonts w:ascii="Arial" w:hAnsi="Arial" w:cs="Arial"/>
          <w:i/>
          <w:sz w:val="24"/>
          <w:szCs w:val="24"/>
          <w:lang w:val="es-ES"/>
        </w:rPr>
      </w:pPr>
      <w:r w:rsidRPr="00C87AEF">
        <w:rPr>
          <w:rFonts w:ascii="Arial" w:hAnsi="Arial" w:cs="Arial"/>
          <w:i/>
          <w:sz w:val="24"/>
          <w:szCs w:val="24"/>
          <w:lang w:val="es-ES"/>
        </w:rPr>
        <w:t xml:space="preserve">La </w:t>
      </w:r>
      <w:r w:rsidRPr="00C87AEF">
        <w:rPr>
          <w:rFonts w:ascii="Arial" w:hAnsi="Arial" w:cs="Arial"/>
          <w:i/>
          <w:sz w:val="22"/>
          <w:szCs w:val="24"/>
          <w:lang w:val="es-ES"/>
        </w:rPr>
        <w:t>"generación del recambio”</w:t>
      </w:r>
    </w:p>
    <w:p w14:paraId="4F14BD9E" w14:textId="77777777" w:rsidR="00A941FE" w:rsidRPr="008B7BC4" w:rsidRDefault="00A941FE" w:rsidP="00A941FE">
      <w:pPr>
        <w:spacing w:after="130"/>
        <w:ind w:left="9" w:right="4" w:firstLine="662"/>
        <w:rPr>
          <w:rFonts w:ascii="Arial" w:hAnsi="Arial" w:cs="Arial"/>
          <w:sz w:val="24"/>
          <w:szCs w:val="24"/>
          <w:lang w:val="es-ES"/>
        </w:rPr>
      </w:pPr>
      <w:r w:rsidRPr="008B7BC4">
        <w:rPr>
          <w:rFonts w:ascii="Arial" w:hAnsi="Arial" w:cs="Arial"/>
          <w:sz w:val="24"/>
          <w:szCs w:val="24"/>
          <w:lang w:val="es-ES"/>
        </w:rPr>
        <w:t>Está desapareciendo de la humanidad la generación de la pos-guerra mundial, de la revolución cultural y sexual de finales de los años 60 los autores del relato fascista, comunista e incluso liberal; están desapareciendo grandes pensadores filósofos, artistas, políticos. También en la Iglesia y en la vida consagrada está desapareciendo toda una generación de personas muy valiosas que han dejado tras de sí una valiosa herencia carismática, misionera, institucional, económica y que han orientado los institutos en una fuerte opción por la encamación e inserción, por los más pobres y por una presencia significativa en la Iglesia y en la sociedad.</w:t>
      </w:r>
    </w:p>
    <w:p w14:paraId="69BB3BA0" w14:textId="77777777" w:rsidR="00A941FE" w:rsidRPr="008B7BC4" w:rsidRDefault="00A941FE" w:rsidP="00402000">
      <w:pPr>
        <w:spacing w:after="360"/>
        <w:ind w:left="9" w:right="4"/>
        <w:rPr>
          <w:rFonts w:ascii="Arial" w:hAnsi="Arial" w:cs="Arial"/>
          <w:sz w:val="24"/>
          <w:szCs w:val="24"/>
          <w:lang w:val="es-ES"/>
        </w:rPr>
      </w:pPr>
      <w:r w:rsidRPr="008B7BC4">
        <w:rPr>
          <w:rFonts w:ascii="Arial" w:hAnsi="Arial" w:cs="Arial"/>
          <w:sz w:val="24"/>
          <w:szCs w:val="24"/>
          <w:lang w:val="es-ES"/>
        </w:rPr>
        <w:t>Otra nueva generación asume ahora las responsabilidades de gobierno, de misión, de formación, de economía</w:t>
      </w:r>
      <w:r w:rsidR="008C35A6">
        <w:rPr>
          <w:rStyle w:val="Refdenotaalfinal"/>
          <w:rFonts w:ascii="Arial" w:hAnsi="Arial" w:cs="Arial"/>
          <w:sz w:val="24"/>
          <w:szCs w:val="24"/>
          <w:lang w:val="es-ES"/>
        </w:rPr>
        <w:endnoteReference w:id="1"/>
      </w:r>
      <w:r w:rsidRPr="008B7BC4">
        <w:rPr>
          <w:rFonts w:ascii="Arial" w:hAnsi="Arial" w:cs="Arial"/>
          <w:sz w:val="24"/>
          <w:szCs w:val="24"/>
          <w:lang w:val="es-ES"/>
        </w:rPr>
        <w:t>. Es una generación que ha superado la impresionante crisis religiosa y eclesial de estos últimos tiempos</w:t>
      </w:r>
      <w:r w:rsidR="008C35A6">
        <w:rPr>
          <w:rStyle w:val="Refdenotaalfinal"/>
          <w:rFonts w:ascii="Arial" w:hAnsi="Arial" w:cs="Arial"/>
          <w:sz w:val="24"/>
          <w:szCs w:val="24"/>
          <w:lang w:val="es-ES"/>
        </w:rPr>
        <w:endnoteReference w:id="2"/>
      </w:r>
      <w:r w:rsidRPr="008B7BC4">
        <w:rPr>
          <w:rFonts w:ascii="Arial" w:hAnsi="Arial" w:cs="Arial"/>
          <w:sz w:val="24"/>
          <w:szCs w:val="24"/>
          <w:lang w:val="es-ES"/>
        </w:rPr>
        <w:t>. En ellas recae actualmente la respon</w:t>
      </w:r>
      <w:r w:rsidR="00C87AEF">
        <w:rPr>
          <w:rFonts w:ascii="Arial" w:hAnsi="Arial" w:cs="Arial"/>
          <w:sz w:val="24"/>
          <w:szCs w:val="24"/>
          <w:lang w:val="es-ES"/>
        </w:rPr>
        <w:t>sabilidad de la supervivencia de</w:t>
      </w:r>
      <w:r w:rsidR="00165426">
        <w:rPr>
          <w:rFonts w:ascii="Arial" w:hAnsi="Arial" w:cs="Arial"/>
          <w:sz w:val="24"/>
          <w:szCs w:val="24"/>
          <w:lang w:val="es-ES"/>
        </w:rPr>
        <w:t xml:space="preserve"> la vida consagrada.</w:t>
      </w:r>
    </w:p>
    <w:p w14:paraId="34BC5526" w14:textId="77777777" w:rsidR="00A941FE" w:rsidRPr="00165426" w:rsidRDefault="00A941FE" w:rsidP="00402000">
      <w:pPr>
        <w:spacing w:after="360" w:line="265" w:lineRule="auto"/>
        <w:ind w:left="855" w:right="0" w:hanging="10"/>
        <w:jc w:val="left"/>
        <w:rPr>
          <w:rFonts w:ascii="Arial" w:hAnsi="Arial" w:cs="Arial"/>
          <w:b/>
          <w:i/>
          <w:sz w:val="22"/>
          <w:szCs w:val="24"/>
          <w:lang w:val="es-ES"/>
        </w:rPr>
      </w:pPr>
      <w:r w:rsidRPr="00165426">
        <w:rPr>
          <w:rFonts w:ascii="Arial" w:hAnsi="Arial" w:cs="Arial"/>
          <w:b/>
          <w:i/>
          <w:sz w:val="22"/>
          <w:szCs w:val="24"/>
          <w:lang w:val="es-ES"/>
        </w:rPr>
        <w:t>El grupo desempleado de la "clase inútil"</w:t>
      </w:r>
    </w:p>
    <w:p w14:paraId="381B739D" w14:textId="77777777" w:rsidR="00A941FE" w:rsidRPr="008B7BC4" w:rsidRDefault="00A941FE" w:rsidP="00A941FE">
      <w:pPr>
        <w:spacing w:after="28" w:line="275" w:lineRule="auto"/>
        <w:ind w:left="139" w:firstLine="696"/>
        <w:rPr>
          <w:rFonts w:ascii="Arial" w:hAnsi="Arial" w:cs="Arial"/>
          <w:sz w:val="24"/>
          <w:szCs w:val="24"/>
          <w:lang w:val="es-ES"/>
        </w:rPr>
      </w:pPr>
      <w:r w:rsidRPr="008B7BC4">
        <w:rPr>
          <w:rFonts w:ascii="Arial" w:hAnsi="Arial" w:cs="Arial"/>
          <w:sz w:val="24"/>
          <w:szCs w:val="24"/>
          <w:lang w:val="es-ES"/>
        </w:rPr>
        <w:t xml:space="preserve">En la medida en que nuestros servicios misioneros se vuelvan obsoletos, a causa de la nueva visión del mundo, de la nueva conciencia, de los nuevos paradigmas, de las nuevas tecnologías, habrá entre nosotros no pocas personas que —a causa de su edad avanzada o por su impreparación— queden fuera de </w:t>
      </w:r>
      <w:r w:rsidRPr="008B7BC4">
        <w:rPr>
          <w:rFonts w:ascii="Arial" w:hAnsi="Arial" w:cs="Arial"/>
          <w:sz w:val="24"/>
          <w:szCs w:val="24"/>
          <w:lang w:val="es-ES"/>
        </w:rPr>
        <w:lastRenderedPageBreak/>
        <w:t xml:space="preserve">juego: como "desempleados", o personas dedicadas a tareas apostólicas </w:t>
      </w:r>
      <w:r w:rsidRPr="00C87AEF">
        <w:rPr>
          <w:rFonts w:ascii="Arial" w:hAnsi="Arial" w:cs="Arial"/>
          <w:sz w:val="20"/>
          <w:szCs w:val="24"/>
          <w:lang w:val="es-ES"/>
        </w:rPr>
        <w:t>—</w:t>
      </w:r>
      <w:r w:rsidRPr="008B7BC4">
        <w:rPr>
          <w:rFonts w:ascii="Arial" w:hAnsi="Arial" w:cs="Arial"/>
          <w:sz w:val="24"/>
          <w:szCs w:val="24"/>
          <w:lang w:val="es-ES"/>
        </w:rPr>
        <w:t>carismáticamente poco significativas</w:t>
      </w:r>
      <w:r w:rsidRPr="00C87AEF">
        <w:rPr>
          <w:rFonts w:ascii="Arial" w:hAnsi="Arial" w:cs="Arial"/>
          <w:sz w:val="20"/>
          <w:szCs w:val="24"/>
          <w:lang w:val="es-ES"/>
        </w:rPr>
        <w:t>—</w:t>
      </w:r>
      <w:r w:rsidRPr="008B7BC4">
        <w:rPr>
          <w:rFonts w:ascii="Arial" w:hAnsi="Arial" w:cs="Arial"/>
          <w:sz w:val="24"/>
          <w:szCs w:val="24"/>
          <w:lang w:val="es-ES"/>
        </w:rPr>
        <w:t xml:space="preserve"> o simplemente tareas domésticas.</w:t>
      </w:r>
    </w:p>
    <w:p w14:paraId="102F1B97" w14:textId="77777777" w:rsidR="00C87AEF" w:rsidRPr="00402000" w:rsidRDefault="00A941FE" w:rsidP="00402000">
      <w:pPr>
        <w:pStyle w:val="Sinespaciado"/>
        <w:spacing w:line="276" w:lineRule="auto"/>
        <w:rPr>
          <w:rFonts w:ascii="Arial" w:hAnsi="Arial" w:cs="Arial"/>
          <w:sz w:val="24"/>
          <w:szCs w:val="24"/>
          <w:lang w:val="es-ES"/>
        </w:rPr>
      </w:pPr>
      <w:r w:rsidRPr="008B7BC4">
        <w:rPr>
          <w:rFonts w:ascii="Arial" w:hAnsi="Arial" w:cs="Arial"/>
          <w:sz w:val="24"/>
          <w:szCs w:val="24"/>
          <w:lang w:val="es-ES"/>
        </w:rPr>
        <w:t xml:space="preserve">La fuerza carismática de nuestros institutos ha encontrado en los seglares </w:t>
      </w:r>
      <w:r w:rsidRPr="00402000">
        <w:rPr>
          <w:rFonts w:ascii="Arial" w:hAnsi="Arial" w:cs="Arial"/>
          <w:sz w:val="24"/>
          <w:szCs w:val="24"/>
          <w:lang w:val="es-ES"/>
        </w:rPr>
        <w:t>—</w:t>
      </w:r>
      <w:r w:rsidRPr="008B7BC4">
        <w:rPr>
          <w:rFonts w:ascii="Arial" w:hAnsi="Arial" w:cs="Arial"/>
          <w:sz w:val="24"/>
          <w:szCs w:val="24"/>
          <w:lang w:val="es-ES"/>
        </w:rPr>
        <w:t>asociados al carisma y la misión— una exten</w:t>
      </w:r>
      <w:r w:rsidR="00C87AEF">
        <w:rPr>
          <w:rFonts w:ascii="Arial" w:hAnsi="Arial" w:cs="Arial"/>
          <w:sz w:val="24"/>
          <w:szCs w:val="24"/>
          <w:lang w:val="es-ES"/>
        </w:rPr>
        <w:t>sión y revitalización decisiva</w:t>
      </w:r>
      <w:r w:rsidR="00C87AEF" w:rsidRPr="00402000">
        <w:rPr>
          <w:rFonts w:ascii="Arial" w:hAnsi="Arial" w:cs="Arial"/>
          <w:sz w:val="24"/>
          <w:szCs w:val="24"/>
          <w:lang w:val="es-ES"/>
        </w:rPr>
        <w:t xml:space="preserve">.          </w:t>
      </w:r>
    </w:p>
    <w:p w14:paraId="7A422341" w14:textId="77777777" w:rsidR="00A941FE" w:rsidRPr="00402000" w:rsidRDefault="00C87AEF" w:rsidP="00402000">
      <w:pPr>
        <w:pStyle w:val="Sinespaciado"/>
        <w:spacing w:line="276" w:lineRule="auto"/>
        <w:rPr>
          <w:rFonts w:ascii="Arial" w:hAnsi="Arial" w:cs="Arial"/>
          <w:sz w:val="24"/>
          <w:szCs w:val="24"/>
          <w:lang w:val="es-ES"/>
        </w:rPr>
      </w:pPr>
      <w:r w:rsidRPr="00402000">
        <w:rPr>
          <w:rFonts w:ascii="Arial" w:hAnsi="Arial" w:cs="Arial"/>
          <w:sz w:val="24"/>
          <w:szCs w:val="24"/>
          <w:lang w:val="es-ES"/>
        </w:rPr>
        <w:t xml:space="preserve"> </w:t>
      </w:r>
      <w:r w:rsidR="00A941FE" w:rsidRPr="00402000">
        <w:rPr>
          <w:rFonts w:ascii="Arial" w:hAnsi="Arial" w:cs="Arial"/>
          <w:sz w:val="24"/>
          <w:szCs w:val="24"/>
          <w:lang w:val="es-ES"/>
        </w:rPr>
        <w:t>Un capítulo general no puede dejar de preguntarse: ¿cómo rehacer el talante carismático y misionero de las Personas jubiladas? Tenemos la experiencia de grandes Papas y personas que en el tiempo de su jubilación son un auténtico regalo carismático para la Iglesia y la humanidad. Existe una vida consagrada "en prórroga" que necesita ser recuperada para la misión carismática, Un capítulo gener</w:t>
      </w:r>
      <w:r w:rsidRPr="00402000">
        <w:rPr>
          <w:rFonts w:ascii="Arial" w:hAnsi="Arial" w:cs="Arial"/>
          <w:sz w:val="24"/>
          <w:szCs w:val="24"/>
          <w:lang w:val="es-ES"/>
        </w:rPr>
        <w:t>al no debe dejar de atenderlas.</w:t>
      </w:r>
    </w:p>
    <w:p w14:paraId="564F65AE" w14:textId="77777777" w:rsidR="00C87AEF" w:rsidRPr="00C87AEF" w:rsidRDefault="00C87AEF" w:rsidP="00C87AEF">
      <w:pPr>
        <w:pStyle w:val="Sinespaciado"/>
        <w:rPr>
          <w:rFonts w:ascii="Arial" w:hAnsi="Arial" w:cs="Arial"/>
          <w:sz w:val="24"/>
          <w:lang w:val="es-ES"/>
        </w:rPr>
      </w:pPr>
    </w:p>
    <w:p w14:paraId="3EFCA1CC" w14:textId="77777777" w:rsidR="00A941FE" w:rsidRPr="00165426" w:rsidRDefault="00A941FE" w:rsidP="00402000">
      <w:pPr>
        <w:spacing w:after="240" w:line="265" w:lineRule="auto"/>
        <w:ind w:left="0" w:right="0" w:hanging="10"/>
        <w:jc w:val="left"/>
        <w:rPr>
          <w:rFonts w:ascii="Arial" w:hAnsi="Arial" w:cs="Arial"/>
          <w:b/>
          <w:i/>
          <w:sz w:val="22"/>
          <w:szCs w:val="24"/>
          <w:lang w:val="es-ES"/>
        </w:rPr>
      </w:pPr>
      <w:r w:rsidRPr="00165426">
        <w:rPr>
          <w:rFonts w:ascii="Arial" w:hAnsi="Arial" w:cs="Arial"/>
          <w:b/>
          <w:i/>
          <w:sz w:val="22"/>
          <w:szCs w:val="24"/>
          <w:lang w:val="es-ES"/>
        </w:rPr>
        <w:t>L</w:t>
      </w:r>
      <w:r w:rsidRPr="00165426">
        <w:rPr>
          <w:rFonts w:ascii="Arial" w:hAnsi="Arial" w:cs="Arial"/>
          <w:b/>
          <w:i/>
          <w:sz w:val="18"/>
          <w:szCs w:val="24"/>
          <w:lang w:val="es-ES"/>
        </w:rPr>
        <w:t>A</w:t>
      </w:r>
      <w:r w:rsidRPr="00165426">
        <w:rPr>
          <w:rFonts w:ascii="Arial" w:hAnsi="Arial" w:cs="Arial"/>
          <w:b/>
          <w:i/>
          <w:sz w:val="22"/>
          <w:szCs w:val="24"/>
          <w:lang w:val="es-ES"/>
        </w:rPr>
        <w:t xml:space="preserve"> "N</w:t>
      </w:r>
      <w:r w:rsidRPr="00165426">
        <w:rPr>
          <w:rFonts w:ascii="Arial" w:hAnsi="Arial" w:cs="Arial"/>
          <w:b/>
          <w:i/>
          <w:sz w:val="18"/>
          <w:szCs w:val="24"/>
          <w:lang w:val="es-ES"/>
        </w:rPr>
        <w:t>UEVA</w:t>
      </w:r>
      <w:r w:rsidRPr="00165426">
        <w:rPr>
          <w:rFonts w:ascii="Arial" w:hAnsi="Arial" w:cs="Arial"/>
          <w:b/>
          <w:i/>
          <w:sz w:val="22"/>
          <w:szCs w:val="24"/>
          <w:lang w:val="es-ES"/>
        </w:rPr>
        <w:t xml:space="preserve"> R</w:t>
      </w:r>
      <w:r w:rsidRPr="00165426">
        <w:rPr>
          <w:rFonts w:ascii="Arial" w:hAnsi="Arial" w:cs="Arial"/>
          <w:b/>
          <w:i/>
          <w:sz w:val="18"/>
          <w:szCs w:val="24"/>
          <w:lang w:val="es-ES"/>
        </w:rPr>
        <w:t>ITUALIDAD</w:t>
      </w:r>
      <w:r w:rsidRPr="00165426">
        <w:rPr>
          <w:rFonts w:ascii="Arial" w:hAnsi="Arial" w:cs="Arial"/>
          <w:b/>
          <w:i/>
          <w:sz w:val="22"/>
          <w:szCs w:val="24"/>
          <w:lang w:val="es-ES"/>
        </w:rPr>
        <w:t>"</w:t>
      </w:r>
    </w:p>
    <w:p w14:paraId="7CD7E3ED" w14:textId="77777777" w:rsidR="00A941FE" w:rsidRPr="008B7BC4" w:rsidRDefault="00A941FE" w:rsidP="00A941FE">
      <w:pPr>
        <w:ind w:left="9" w:right="4"/>
        <w:rPr>
          <w:rFonts w:ascii="Arial" w:hAnsi="Arial" w:cs="Arial"/>
          <w:sz w:val="24"/>
          <w:szCs w:val="24"/>
          <w:lang w:val="es-ES"/>
        </w:rPr>
      </w:pPr>
      <w:r w:rsidRPr="008B7BC4">
        <w:rPr>
          <w:rFonts w:ascii="Arial" w:hAnsi="Arial" w:cs="Arial"/>
          <w:sz w:val="24"/>
          <w:szCs w:val="24"/>
          <w:lang w:val="es-ES"/>
        </w:rPr>
        <w:t>No la hemos perdido del todo. La Iglesia continúa siendo una gran comunidad ritual. Pero la ritualidad propia de la vida consagrada ha ido a menos, Y ésta es una de las causas de erosión comunitaria y probablemente de la poca seducción de la vida consagrada en las nuevas generaciones.</w:t>
      </w:r>
    </w:p>
    <w:p w14:paraId="014FEC9E" w14:textId="77777777" w:rsidR="00A941FE" w:rsidRPr="008B7BC4" w:rsidRDefault="00A941FE" w:rsidP="00A941FE">
      <w:pPr>
        <w:ind w:left="9" w:right="4"/>
        <w:rPr>
          <w:rFonts w:ascii="Arial" w:hAnsi="Arial" w:cs="Arial"/>
          <w:sz w:val="24"/>
          <w:szCs w:val="24"/>
          <w:lang w:val="es-ES"/>
        </w:rPr>
      </w:pPr>
      <w:r w:rsidRPr="008C35A6">
        <w:rPr>
          <w:rFonts w:ascii="Arial" w:hAnsi="Arial" w:cs="Arial"/>
          <w:i/>
          <w:sz w:val="22"/>
          <w:szCs w:val="24"/>
          <w:lang w:val="es-ES"/>
        </w:rPr>
        <w:t>Los rituales</w:t>
      </w:r>
      <w:r w:rsidRPr="008C35A6">
        <w:rPr>
          <w:rFonts w:ascii="Arial" w:hAnsi="Arial" w:cs="Arial"/>
          <w:sz w:val="22"/>
          <w:szCs w:val="24"/>
          <w:lang w:val="es-ES"/>
        </w:rPr>
        <w:t xml:space="preserve"> </w:t>
      </w:r>
      <w:r w:rsidRPr="008B7BC4">
        <w:rPr>
          <w:rFonts w:ascii="Arial" w:hAnsi="Arial" w:cs="Arial"/>
          <w:sz w:val="24"/>
          <w:szCs w:val="24"/>
          <w:lang w:val="es-ES"/>
        </w:rPr>
        <w:t>son el antídoto al caos</w:t>
      </w:r>
      <w:r w:rsidR="008C35A6">
        <w:rPr>
          <w:rStyle w:val="Refdenotaalfinal"/>
          <w:rFonts w:ascii="Arial" w:hAnsi="Arial" w:cs="Arial"/>
          <w:sz w:val="24"/>
          <w:szCs w:val="24"/>
          <w:lang w:val="es-ES"/>
        </w:rPr>
        <w:endnoteReference w:id="3"/>
      </w:r>
      <w:r w:rsidRPr="008B7BC4">
        <w:rPr>
          <w:rFonts w:ascii="Arial" w:hAnsi="Arial" w:cs="Arial"/>
          <w:sz w:val="24"/>
          <w:szCs w:val="24"/>
          <w:lang w:val="es-ES"/>
        </w:rPr>
        <w:t xml:space="preserve">: liberan del narcisismo Individualista y colectivo; representan valores que mantienen cohesionada a una comunidad. No basta </w:t>
      </w:r>
      <w:r w:rsidRPr="00C87AEF">
        <w:rPr>
          <w:rFonts w:ascii="Arial" w:hAnsi="Arial" w:cs="Arial"/>
          <w:i/>
          <w:sz w:val="22"/>
          <w:szCs w:val="24"/>
          <w:lang w:val="es-ES"/>
        </w:rPr>
        <w:t>la comunicación digital</w:t>
      </w:r>
      <w:r w:rsidRPr="008B7BC4">
        <w:rPr>
          <w:rFonts w:ascii="Arial" w:hAnsi="Arial" w:cs="Arial"/>
          <w:sz w:val="24"/>
          <w:szCs w:val="24"/>
          <w:lang w:val="es-ES"/>
        </w:rPr>
        <w:t xml:space="preserve">: ¡es comunicación sin comunidad! La </w:t>
      </w:r>
      <w:r w:rsidRPr="00C87AEF">
        <w:rPr>
          <w:rFonts w:ascii="Arial" w:hAnsi="Arial" w:cs="Arial"/>
          <w:i/>
          <w:sz w:val="22"/>
          <w:szCs w:val="24"/>
          <w:lang w:val="es-ES"/>
        </w:rPr>
        <w:t>comunicación ritual</w:t>
      </w:r>
      <w:r w:rsidRPr="00C87AEF">
        <w:rPr>
          <w:rFonts w:ascii="Arial" w:hAnsi="Arial" w:cs="Arial"/>
          <w:sz w:val="22"/>
          <w:szCs w:val="24"/>
          <w:lang w:val="es-ES"/>
        </w:rPr>
        <w:t xml:space="preserve"> </w:t>
      </w:r>
      <w:r w:rsidR="00C87AEF">
        <w:rPr>
          <w:rFonts w:ascii="Arial" w:hAnsi="Arial" w:cs="Arial"/>
          <w:sz w:val="22"/>
          <w:szCs w:val="24"/>
          <w:lang w:val="es-ES"/>
        </w:rPr>
        <w:t xml:space="preserve">es </w:t>
      </w:r>
      <w:r w:rsidRPr="008B7BC4">
        <w:rPr>
          <w:rFonts w:ascii="Arial" w:hAnsi="Arial" w:cs="Arial"/>
          <w:sz w:val="24"/>
          <w:szCs w:val="24"/>
          <w:lang w:val="es-ES"/>
        </w:rPr>
        <w:t xml:space="preserve">para el tiempo comunitario lo que una vivienda para el espacio comunitario. Los </w:t>
      </w:r>
      <w:r w:rsidR="00BA1655" w:rsidRPr="008B7BC4">
        <w:rPr>
          <w:rFonts w:ascii="Arial" w:hAnsi="Arial" w:cs="Arial"/>
          <w:sz w:val="24"/>
          <w:szCs w:val="24"/>
          <w:lang w:val="es-ES"/>
        </w:rPr>
        <w:t>ritos</w:t>
      </w:r>
      <w:r w:rsidRPr="008B7BC4">
        <w:rPr>
          <w:rFonts w:ascii="Arial" w:hAnsi="Arial" w:cs="Arial"/>
          <w:sz w:val="24"/>
          <w:szCs w:val="24"/>
          <w:lang w:val="es-ES"/>
        </w:rPr>
        <w:t xml:space="preserve"> hacen habitable el tiempo, son "técnicas temporales de inst</w:t>
      </w:r>
      <w:r w:rsidR="00BA1655">
        <w:rPr>
          <w:rFonts w:ascii="Arial" w:hAnsi="Arial" w:cs="Arial"/>
          <w:sz w:val="24"/>
          <w:szCs w:val="24"/>
          <w:lang w:val="es-ES"/>
        </w:rPr>
        <w:t>alación en un hogar"</w:t>
      </w:r>
      <w:r w:rsidR="00BA1655">
        <w:rPr>
          <w:rStyle w:val="Refdenotaalfinal"/>
          <w:rFonts w:ascii="Arial" w:hAnsi="Arial" w:cs="Arial"/>
          <w:sz w:val="24"/>
          <w:szCs w:val="24"/>
          <w:lang w:val="es-ES"/>
        </w:rPr>
        <w:endnoteReference w:id="4"/>
      </w:r>
      <w:r w:rsidRPr="008B7BC4">
        <w:rPr>
          <w:rFonts w:ascii="Arial" w:hAnsi="Arial" w:cs="Arial"/>
          <w:sz w:val="24"/>
          <w:szCs w:val="24"/>
          <w:lang w:val="es-ES"/>
        </w:rPr>
        <w:t xml:space="preserve">. Sin los ritos la vida consagrada se convierte en serial: es decir, todo sucede en flujo inconsistente, en precipitación ininterrumpida, en novedad que hace olvidar lo ya visto. Sin embargo, los rituales dan estabilidad a </w:t>
      </w:r>
      <w:r w:rsidR="00E7554D">
        <w:rPr>
          <w:rFonts w:ascii="Arial" w:hAnsi="Arial" w:cs="Arial"/>
          <w:sz w:val="24"/>
          <w:szCs w:val="24"/>
          <w:lang w:val="es-ES"/>
        </w:rPr>
        <w:t>la vida, porque son repetitivos</w:t>
      </w:r>
      <w:r w:rsidR="00E7554D">
        <w:rPr>
          <w:rStyle w:val="Refdenotaalfinal"/>
          <w:rFonts w:ascii="Arial" w:hAnsi="Arial" w:cs="Arial"/>
          <w:sz w:val="24"/>
          <w:szCs w:val="24"/>
          <w:lang w:val="es-ES"/>
        </w:rPr>
        <w:endnoteReference w:id="5"/>
      </w:r>
      <w:r w:rsidRPr="008B7BC4">
        <w:rPr>
          <w:rFonts w:ascii="Arial" w:hAnsi="Arial" w:cs="Arial"/>
          <w:sz w:val="24"/>
          <w:szCs w:val="24"/>
          <w:lang w:val="es-ES"/>
        </w:rPr>
        <w:t>. Dan estabilidad a la comunidad porque se realizan en el cuerpo; y es el cuerpo el que mueve y hace obedecer al espíritu y no al revés; y es lo externo lo que produce una alteración Interna.</w:t>
      </w:r>
    </w:p>
    <w:p w14:paraId="7BB582A1" w14:textId="7D33AF94" w:rsidR="00A941FE" w:rsidRPr="008B7BC4" w:rsidRDefault="00A941FE" w:rsidP="00A34BFE">
      <w:pPr>
        <w:spacing w:after="360"/>
        <w:ind w:left="115" w:right="4"/>
        <w:rPr>
          <w:rFonts w:ascii="Arial" w:hAnsi="Arial" w:cs="Arial"/>
          <w:sz w:val="24"/>
          <w:szCs w:val="24"/>
          <w:lang w:val="es-ES"/>
        </w:rPr>
      </w:pPr>
      <w:r w:rsidRPr="008B7BC4">
        <w:rPr>
          <w:rFonts w:ascii="Arial" w:hAnsi="Arial" w:cs="Arial"/>
          <w:sz w:val="24"/>
          <w:szCs w:val="24"/>
          <w:lang w:val="es-ES"/>
        </w:rPr>
        <w:t xml:space="preserve">Por eso, un capítulo general debe emprender la ardua y paciente tarea de iniciar procesos de discernimiento sobre "la nueva ritualidad" que el Espíritu ofrece al instituto en este cambio de época Sin ella, la comunidad entrará en el caos, y las nuevas vocaciones no encontrarán la puerta. Hoy los sacerdotes, maestros de los ritos, son sustituidos por "diseñadores de rituales". Donde no existe un orden superior </w:t>
      </w:r>
      <w:r w:rsidRPr="008B7BC4">
        <w:rPr>
          <w:rFonts w:ascii="Arial" w:hAnsi="Arial" w:cs="Arial"/>
          <w:noProof/>
          <w:sz w:val="24"/>
          <w:szCs w:val="24"/>
        </w:rPr>
        <w:drawing>
          <wp:inline distT="0" distB="0" distL="0" distR="0" wp14:anchorId="518B4155" wp14:editId="6656471F">
            <wp:extent cx="3048" cy="3048"/>
            <wp:effectExtent l="0" t="0" r="0" b="0"/>
            <wp:docPr id="5584" name="Picture 5584"/>
            <wp:cNvGraphicFramePr/>
            <a:graphic xmlns:a="http://schemas.openxmlformats.org/drawingml/2006/main">
              <a:graphicData uri="http://schemas.openxmlformats.org/drawingml/2006/picture">
                <pic:pic xmlns:pic="http://schemas.openxmlformats.org/drawingml/2006/picture">
                  <pic:nvPicPr>
                    <pic:cNvPr id="5584" name="Picture 5584"/>
                    <pic:cNvPicPr/>
                  </pic:nvPicPr>
                  <pic:blipFill>
                    <a:blip r:embed="rId8"/>
                    <a:stretch>
                      <a:fillRect/>
                    </a:stretch>
                  </pic:blipFill>
                  <pic:spPr>
                    <a:xfrm>
                      <a:off x="0" y="0"/>
                      <a:ext cx="3048" cy="3048"/>
                    </a:xfrm>
                    <a:prstGeom prst="rect">
                      <a:avLst/>
                    </a:prstGeom>
                  </pic:spPr>
                </pic:pic>
              </a:graphicData>
            </a:graphic>
          </wp:inline>
        </w:drawing>
      </w:r>
      <w:r w:rsidRPr="008B7BC4">
        <w:rPr>
          <w:rFonts w:ascii="Arial" w:hAnsi="Arial" w:cs="Arial"/>
          <w:sz w:val="24"/>
          <w:szCs w:val="24"/>
          <w:lang w:val="es-ES"/>
        </w:rPr>
        <w:t>los rituales desaparecen. Planteémonos e</w:t>
      </w:r>
      <w:r w:rsidR="00402000">
        <w:rPr>
          <w:rFonts w:ascii="Arial" w:hAnsi="Arial" w:cs="Arial"/>
          <w:sz w:val="24"/>
          <w:szCs w:val="24"/>
          <w:lang w:val="es-ES"/>
        </w:rPr>
        <w:t xml:space="preserve">n </w:t>
      </w:r>
      <w:r w:rsidRPr="008B7BC4">
        <w:rPr>
          <w:rFonts w:ascii="Arial" w:hAnsi="Arial" w:cs="Arial"/>
          <w:sz w:val="24"/>
          <w:szCs w:val="24"/>
          <w:lang w:val="es-ES"/>
        </w:rPr>
        <w:t>serio "la nueva ritualidad". Pasemos del trabajo sin más, al juego fuerte ritual que afecta a toda la vida. Inventemos nuevos gestos de cortesía, modales pulcros. Evitemos el embrutecimiento de la vida consagrada. Cuidemos la ética de las bellas formas.</w:t>
      </w:r>
    </w:p>
    <w:p w14:paraId="7D6159CA" w14:textId="77777777" w:rsidR="00A941FE" w:rsidRPr="00165426" w:rsidRDefault="00A941FE" w:rsidP="00A941FE">
      <w:pPr>
        <w:spacing w:after="0" w:line="259" w:lineRule="auto"/>
        <w:ind w:left="39" w:right="1426" w:hanging="10"/>
        <w:jc w:val="left"/>
        <w:rPr>
          <w:rFonts w:ascii="Arial" w:hAnsi="Arial" w:cs="Arial"/>
          <w:b/>
          <w:sz w:val="20"/>
          <w:szCs w:val="24"/>
          <w:lang w:val="es-ES"/>
        </w:rPr>
      </w:pPr>
      <w:r w:rsidRPr="00165426">
        <w:rPr>
          <w:rFonts w:ascii="Arial" w:hAnsi="Arial" w:cs="Arial"/>
          <w:b/>
          <w:sz w:val="20"/>
          <w:szCs w:val="24"/>
          <w:lang w:val="es-ES"/>
        </w:rPr>
        <w:t>R</w:t>
      </w:r>
      <w:r w:rsidRPr="00165426">
        <w:rPr>
          <w:rFonts w:ascii="Arial" w:hAnsi="Arial" w:cs="Arial"/>
          <w:b/>
          <w:sz w:val="16"/>
          <w:szCs w:val="24"/>
          <w:lang w:val="es-ES"/>
        </w:rPr>
        <w:t>EDISEÑO</w:t>
      </w:r>
      <w:r w:rsidRPr="00165426">
        <w:rPr>
          <w:rFonts w:ascii="Arial" w:hAnsi="Arial" w:cs="Arial"/>
          <w:b/>
          <w:sz w:val="20"/>
          <w:szCs w:val="24"/>
          <w:lang w:val="es-ES"/>
        </w:rPr>
        <w:t xml:space="preserve"> E</w:t>
      </w:r>
      <w:r w:rsidRPr="00165426">
        <w:rPr>
          <w:rFonts w:ascii="Arial" w:hAnsi="Arial" w:cs="Arial"/>
          <w:b/>
          <w:sz w:val="16"/>
          <w:szCs w:val="24"/>
          <w:lang w:val="es-ES"/>
        </w:rPr>
        <w:t>SPIRITUAL</w:t>
      </w:r>
      <w:r w:rsidRPr="00165426">
        <w:rPr>
          <w:rFonts w:ascii="Arial" w:hAnsi="Arial" w:cs="Arial"/>
          <w:b/>
          <w:sz w:val="20"/>
          <w:szCs w:val="24"/>
          <w:lang w:val="es-ES"/>
        </w:rPr>
        <w:t xml:space="preserve"> Y O</w:t>
      </w:r>
      <w:r w:rsidRPr="00165426">
        <w:rPr>
          <w:rFonts w:ascii="Arial" w:hAnsi="Arial" w:cs="Arial"/>
          <w:b/>
          <w:sz w:val="16"/>
          <w:szCs w:val="24"/>
          <w:lang w:val="es-ES"/>
        </w:rPr>
        <w:t>RGANIZATIVO</w:t>
      </w:r>
    </w:p>
    <w:p w14:paraId="1ABE8B9A" w14:textId="77777777" w:rsidR="00C422AC" w:rsidRPr="008B7BC4" w:rsidRDefault="00C422AC" w:rsidP="00A941FE">
      <w:pPr>
        <w:spacing w:after="0" w:line="259" w:lineRule="auto"/>
        <w:ind w:left="39" w:right="1426" w:hanging="10"/>
        <w:jc w:val="left"/>
        <w:rPr>
          <w:rFonts w:ascii="Arial" w:hAnsi="Arial" w:cs="Arial"/>
          <w:sz w:val="24"/>
          <w:szCs w:val="24"/>
          <w:lang w:val="es-ES"/>
        </w:rPr>
      </w:pPr>
    </w:p>
    <w:p w14:paraId="1AFE581B" w14:textId="77777777" w:rsidR="00A941FE" w:rsidRPr="00C422AC" w:rsidRDefault="00A941FE" w:rsidP="00A941FE">
      <w:pPr>
        <w:spacing w:after="474" w:line="275" w:lineRule="auto"/>
        <w:ind w:left="14" w:right="91" w:firstLine="62"/>
        <w:rPr>
          <w:rFonts w:ascii="Arial" w:hAnsi="Arial" w:cs="Arial"/>
          <w:sz w:val="24"/>
          <w:szCs w:val="24"/>
          <w:lang w:val="es-ES"/>
        </w:rPr>
      </w:pPr>
      <w:r w:rsidRPr="008B7BC4">
        <w:rPr>
          <w:rFonts w:ascii="Arial" w:hAnsi="Arial" w:cs="Arial"/>
          <w:noProof/>
          <w:sz w:val="24"/>
          <w:szCs w:val="24"/>
        </w:rPr>
        <w:drawing>
          <wp:anchor distT="0" distB="0" distL="114300" distR="114300" simplePos="0" relativeHeight="251659264" behindDoc="0" locked="0" layoutInCell="1" allowOverlap="0" wp14:anchorId="16F36A06" wp14:editId="13372207">
            <wp:simplePos x="0" y="0"/>
            <wp:positionH relativeFrom="page">
              <wp:posOffset>1121739</wp:posOffset>
            </wp:positionH>
            <wp:positionV relativeFrom="page">
              <wp:posOffset>4566338</wp:posOffset>
            </wp:positionV>
            <wp:extent cx="6096" cy="6097"/>
            <wp:effectExtent l="0" t="0" r="0" b="0"/>
            <wp:wrapSquare wrapText="bothSides"/>
            <wp:docPr id="5612" name="Picture 5612"/>
            <wp:cNvGraphicFramePr/>
            <a:graphic xmlns:a="http://schemas.openxmlformats.org/drawingml/2006/main">
              <a:graphicData uri="http://schemas.openxmlformats.org/drawingml/2006/picture">
                <pic:pic xmlns:pic="http://schemas.openxmlformats.org/drawingml/2006/picture">
                  <pic:nvPicPr>
                    <pic:cNvPr id="5612" name="Picture 5612"/>
                    <pic:cNvPicPr/>
                  </pic:nvPicPr>
                  <pic:blipFill>
                    <a:blip r:embed="rId9"/>
                    <a:stretch>
                      <a:fillRect/>
                    </a:stretch>
                  </pic:blipFill>
                  <pic:spPr>
                    <a:xfrm>
                      <a:off x="0" y="0"/>
                      <a:ext cx="6096" cy="6097"/>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0288" behindDoc="0" locked="0" layoutInCell="1" allowOverlap="0" wp14:anchorId="452122B6" wp14:editId="233D747D">
            <wp:simplePos x="0" y="0"/>
            <wp:positionH relativeFrom="page">
              <wp:posOffset>1237571</wp:posOffset>
            </wp:positionH>
            <wp:positionV relativeFrom="page">
              <wp:posOffset>5075402</wp:posOffset>
            </wp:positionV>
            <wp:extent cx="12193" cy="24386"/>
            <wp:effectExtent l="0" t="0" r="0" b="0"/>
            <wp:wrapSquare wrapText="bothSides"/>
            <wp:docPr id="5622" name="Picture 5622"/>
            <wp:cNvGraphicFramePr/>
            <a:graphic xmlns:a="http://schemas.openxmlformats.org/drawingml/2006/main">
              <a:graphicData uri="http://schemas.openxmlformats.org/drawingml/2006/picture">
                <pic:pic xmlns:pic="http://schemas.openxmlformats.org/drawingml/2006/picture">
                  <pic:nvPicPr>
                    <pic:cNvPr id="5622" name="Picture 5622"/>
                    <pic:cNvPicPr/>
                  </pic:nvPicPr>
                  <pic:blipFill>
                    <a:blip r:embed="rId10"/>
                    <a:stretch>
                      <a:fillRect/>
                    </a:stretch>
                  </pic:blipFill>
                  <pic:spPr>
                    <a:xfrm>
                      <a:off x="0" y="0"/>
                      <a:ext cx="12193" cy="24386"/>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1312" behindDoc="0" locked="0" layoutInCell="1" allowOverlap="0" wp14:anchorId="07AAA71F" wp14:editId="38D9FD38">
            <wp:simplePos x="0" y="0"/>
            <wp:positionH relativeFrom="page">
              <wp:posOffset>1069920</wp:posOffset>
            </wp:positionH>
            <wp:positionV relativeFrom="page">
              <wp:posOffset>5108934</wp:posOffset>
            </wp:positionV>
            <wp:extent cx="9145" cy="27434"/>
            <wp:effectExtent l="0" t="0" r="0" b="0"/>
            <wp:wrapSquare wrapText="bothSides"/>
            <wp:docPr id="5629" name="Picture 5629"/>
            <wp:cNvGraphicFramePr/>
            <a:graphic xmlns:a="http://schemas.openxmlformats.org/drawingml/2006/main">
              <a:graphicData uri="http://schemas.openxmlformats.org/drawingml/2006/picture">
                <pic:pic xmlns:pic="http://schemas.openxmlformats.org/drawingml/2006/picture">
                  <pic:nvPicPr>
                    <pic:cNvPr id="5629" name="Picture 5629"/>
                    <pic:cNvPicPr/>
                  </pic:nvPicPr>
                  <pic:blipFill>
                    <a:blip r:embed="rId11"/>
                    <a:stretch>
                      <a:fillRect/>
                    </a:stretch>
                  </pic:blipFill>
                  <pic:spPr>
                    <a:xfrm>
                      <a:off x="0" y="0"/>
                      <a:ext cx="9145" cy="27434"/>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2336" behindDoc="0" locked="0" layoutInCell="1" allowOverlap="0" wp14:anchorId="1DD42696" wp14:editId="6ED908C7">
            <wp:simplePos x="0" y="0"/>
            <wp:positionH relativeFrom="page">
              <wp:posOffset>1249764</wp:posOffset>
            </wp:positionH>
            <wp:positionV relativeFrom="page">
              <wp:posOffset>5108934</wp:posOffset>
            </wp:positionV>
            <wp:extent cx="12193" cy="39628"/>
            <wp:effectExtent l="0" t="0" r="0" b="0"/>
            <wp:wrapSquare wrapText="bothSides"/>
            <wp:docPr id="5631" name="Picture 5631"/>
            <wp:cNvGraphicFramePr/>
            <a:graphic xmlns:a="http://schemas.openxmlformats.org/drawingml/2006/main">
              <a:graphicData uri="http://schemas.openxmlformats.org/drawingml/2006/picture">
                <pic:pic xmlns:pic="http://schemas.openxmlformats.org/drawingml/2006/picture">
                  <pic:nvPicPr>
                    <pic:cNvPr id="5631" name="Picture 5631"/>
                    <pic:cNvPicPr/>
                  </pic:nvPicPr>
                  <pic:blipFill>
                    <a:blip r:embed="rId12"/>
                    <a:stretch>
                      <a:fillRect/>
                    </a:stretch>
                  </pic:blipFill>
                  <pic:spPr>
                    <a:xfrm>
                      <a:off x="0" y="0"/>
                      <a:ext cx="12193" cy="39628"/>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3360" behindDoc="0" locked="0" layoutInCell="1" allowOverlap="0" wp14:anchorId="1732B4A7" wp14:editId="0F4935F9">
            <wp:simplePos x="0" y="0"/>
            <wp:positionH relativeFrom="page">
              <wp:posOffset>1237571</wp:posOffset>
            </wp:positionH>
            <wp:positionV relativeFrom="page">
              <wp:posOffset>5133320</wp:posOffset>
            </wp:positionV>
            <wp:extent cx="9145" cy="9145"/>
            <wp:effectExtent l="0" t="0" r="0" b="0"/>
            <wp:wrapSquare wrapText="bothSides"/>
            <wp:docPr id="5634" name="Picture 5634"/>
            <wp:cNvGraphicFramePr/>
            <a:graphic xmlns:a="http://schemas.openxmlformats.org/drawingml/2006/main">
              <a:graphicData uri="http://schemas.openxmlformats.org/drawingml/2006/picture">
                <pic:pic xmlns:pic="http://schemas.openxmlformats.org/drawingml/2006/picture">
                  <pic:nvPicPr>
                    <pic:cNvPr id="5634" name="Picture 5634"/>
                    <pic:cNvPicPr/>
                  </pic:nvPicPr>
                  <pic:blipFill>
                    <a:blip r:embed="rId13"/>
                    <a:stretch>
                      <a:fillRect/>
                    </a:stretch>
                  </pic:blipFill>
                  <pic:spPr>
                    <a:xfrm>
                      <a:off x="0" y="0"/>
                      <a:ext cx="9145" cy="9145"/>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4384" behindDoc="0" locked="0" layoutInCell="1" allowOverlap="0" wp14:anchorId="06A859FE" wp14:editId="03911229">
            <wp:simplePos x="0" y="0"/>
            <wp:positionH relativeFrom="page">
              <wp:posOffset>1298535</wp:posOffset>
            </wp:positionH>
            <wp:positionV relativeFrom="page">
              <wp:posOffset>5154658</wp:posOffset>
            </wp:positionV>
            <wp:extent cx="6096" cy="15241"/>
            <wp:effectExtent l="0" t="0" r="0" b="0"/>
            <wp:wrapSquare wrapText="bothSides"/>
            <wp:docPr id="5637" name="Picture 5637"/>
            <wp:cNvGraphicFramePr/>
            <a:graphic xmlns:a="http://schemas.openxmlformats.org/drawingml/2006/main">
              <a:graphicData uri="http://schemas.openxmlformats.org/drawingml/2006/picture">
                <pic:pic xmlns:pic="http://schemas.openxmlformats.org/drawingml/2006/picture">
                  <pic:nvPicPr>
                    <pic:cNvPr id="5637" name="Picture 5637"/>
                    <pic:cNvPicPr/>
                  </pic:nvPicPr>
                  <pic:blipFill>
                    <a:blip r:embed="rId14"/>
                    <a:stretch>
                      <a:fillRect/>
                    </a:stretch>
                  </pic:blipFill>
                  <pic:spPr>
                    <a:xfrm>
                      <a:off x="0" y="0"/>
                      <a:ext cx="6096" cy="15241"/>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5408" behindDoc="0" locked="0" layoutInCell="1" allowOverlap="0" wp14:anchorId="6F725ACD" wp14:editId="11125540">
            <wp:simplePos x="0" y="0"/>
            <wp:positionH relativeFrom="page">
              <wp:posOffset>1210137</wp:posOffset>
            </wp:positionH>
            <wp:positionV relativeFrom="page">
              <wp:posOffset>5157706</wp:posOffset>
            </wp:positionV>
            <wp:extent cx="9145" cy="12193"/>
            <wp:effectExtent l="0" t="0" r="0" b="0"/>
            <wp:wrapSquare wrapText="bothSides"/>
            <wp:docPr id="5639" name="Picture 5639"/>
            <wp:cNvGraphicFramePr/>
            <a:graphic xmlns:a="http://schemas.openxmlformats.org/drawingml/2006/main">
              <a:graphicData uri="http://schemas.openxmlformats.org/drawingml/2006/picture">
                <pic:pic xmlns:pic="http://schemas.openxmlformats.org/drawingml/2006/picture">
                  <pic:nvPicPr>
                    <pic:cNvPr id="5639" name="Picture 5639"/>
                    <pic:cNvPicPr/>
                  </pic:nvPicPr>
                  <pic:blipFill>
                    <a:blip r:embed="rId15"/>
                    <a:stretch>
                      <a:fillRect/>
                    </a:stretch>
                  </pic:blipFill>
                  <pic:spPr>
                    <a:xfrm>
                      <a:off x="0" y="0"/>
                      <a:ext cx="9145" cy="12193"/>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66432" behindDoc="0" locked="0" layoutInCell="1" allowOverlap="0" wp14:anchorId="075D2596" wp14:editId="1B779AD9">
            <wp:simplePos x="0" y="0"/>
            <wp:positionH relativeFrom="page">
              <wp:posOffset>1231475</wp:posOffset>
            </wp:positionH>
            <wp:positionV relativeFrom="page">
              <wp:posOffset>5169899</wp:posOffset>
            </wp:positionV>
            <wp:extent cx="3048" cy="3048"/>
            <wp:effectExtent l="0" t="0" r="0" b="0"/>
            <wp:wrapSquare wrapText="bothSides"/>
            <wp:docPr id="5640" name="Picture 5640"/>
            <wp:cNvGraphicFramePr/>
            <a:graphic xmlns:a="http://schemas.openxmlformats.org/drawingml/2006/main">
              <a:graphicData uri="http://schemas.openxmlformats.org/drawingml/2006/picture">
                <pic:pic xmlns:pic="http://schemas.openxmlformats.org/drawingml/2006/picture">
                  <pic:nvPicPr>
                    <pic:cNvPr id="5640" name="Picture 5640"/>
                    <pic:cNvPicPr/>
                  </pic:nvPicPr>
                  <pic:blipFill>
                    <a:blip r:embed="rId16"/>
                    <a:stretch>
                      <a:fillRect/>
                    </a:stretch>
                  </pic:blipFill>
                  <pic:spPr>
                    <a:xfrm>
                      <a:off x="0" y="0"/>
                      <a:ext cx="3048" cy="3048"/>
                    </a:xfrm>
                    <a:prstGeom prst="rect">
                      <a:avLst/>
                    </a:prstGeom>
                  </pic:spPr>
                </pic:pic>
              </a:graphicData>
            </a:graphic>
          </wp:anchor>
        </w:drawing>
      </w:r>
      <w:r w:rsidRPr="008B7BC4">
        <w:rPr>
          <w:rFonts w:ascii="Arial" w:hAnsi="Arial" w:cs="Arial"/>
          <w:noProof/>
          <w:sz w:val="24"/>
          <w:szCs w:val="24"/>
        </w:rPr>
        <w:drawing>
          <wp:inline distT="0" distB="0" distL="0" distR="0" wp14:anchorId="567C48E1" wp14:editId="7904B59A">
            <wp:extent cx="240808" cy="118883"/>
            <wp:effectExtent l="0" t="0" r="0" b="0"/>
            <wp:docPr id="26225" name="Picture 26225"/>
            <wp:cNvGraphicFramePr/>
            <a:graphic xmlns:a="http://schemas.openxmlformats.org/drawingml/2006/main">
              <a:graphicData uri="http://schemas.openxmlformats.org/drawingml/2006/picture">
                <pic:pic xmlns:pic="http://schemas.openxmlformats.org/drawingml/2006/picture">
                  <pic:nvPicPr>
                    <pic:cNvPr id="26225" name="Picture 26225"/>
                    <pic:cNvPicPr/>
                  </pic:nvPicPr>
                  <pic:blipFill>
                    <a:blip r:embed="rId17"/>
                    <a:stretch>
                      <a:fillRect/>
                    </a:stretch>
                  </pic:blipFill>
                  <pic:spPr>
                    <a:xfrm>
                      <a:off x="0" y="0"/>
                      <a:ext cx="240808" cy="118883"/>
                    </a:xfrm>
                    <a:prstGeom prst="rect">
                      <a:avLst/>
                    </a:prstGeom>
                  </pic:spPr>
                </pic:pic>
              </a:graphicData>
            </a:graphic>
          </wp:inline>
        </w:drawing>
      </w:r>
      <w:r w:rsidRPr="008B7BC4">
        <w:rPr>
          <w:rFonts w:ascii="Arial" w:hAnsi="Arial" w:cs="Arial"/>
          <w:sz w:val="24"/>
          <w:szCs w:val="24"/>
          <w:lang w:val="es-ES"/>
        </w:rPr>
        <w:t xml:space="preserve">Un capítulo general debe observar las </w:t>
      </w:r>
      <w:r w:rsidRPr="00382A8A">
        <w:rPr>
          <w:rFonts w:ascii="Arial" w:hAnsi="Arial" w:cs="Arial"/>
          <w:i/>
          <w:sz w:val="22"/>
          <w:szCs w:val="24"/>
          <w:lang w:val="es-ES"/>
        </w:rPr>
        <w:t>principales fuerzas</w:t>
      </w:r>
      <w:r w:rsidRPr="00382A8A">
        <w:rPr>
          <w:rFonts w:ascii="Arial" w:hAnsi="Arial" w:cs="Arial"/>
          <w:sz w:val="22"/>
          <w:szCs w:val="24"/>
          <w:lang w:val="es-ES"/>
        </w:rPr>
        <w:t xml:space="preserve"> </w:t>
      </w:r>
      <w:r w:rsidRPr="008B7BC4">
        <w:rPr>
          <w:rFonts w:ascii="Arial" w:hAnsi="Arial" w:cs="Arial"/>
          <w:sz w:val="24"/>
          <w:szCs w:val="24"/>
          <w:lang w:val="es-ES"/>
        </w:rPr>
        <w:t>que modelan las sociedades en el mundo y que probablemente influirán también en el futuro y porvenir de nuestros institutos.</w:t>
      </w:r>
      <w:r w:rsidRPr="008B7BC4">
        <w:rPr>
          <w:rFonts w:ascii="Arial" w:hAnsi="Arial" w:cs="Arial"/>
          <w:noProof/>
          <w:sz w:val="24"/>
          <w:szCs w:val="24"/>
        </w:rPr>
        <w:drawing>
          <wp:inline distT="0" distB="0" distL="0" distR="0" wp14:anchorId="44B7DB4B" wp14:editId="5C6499F2">
            <wp:extent cx="643171" cy="97545"/>
            <wp:effectExtent l="0" t="0" r="0" b="0"/>
            <wp:docPr id="26227" name="Picture 26227"/>
            <wp:cNvGraphicFramePr/>
            <a:graphic xmlns:a="http://schemas.openxmlformats.org/drawingml/2006/main">
              <a:graphicData uri="http://schemas.openxmlformats.org/drawingml/2006/picture">
                <pic:pic xmlns:pic="http://schemas.openxmlformats.org/drawingml/2006/picture">
                  <pic:nvPicPr>
                    <pic:cNvPr id="26227" name="Picture 26227"/>
                    <pic:cNvPicPr/>
                  </pic:nvPicPr>
                  <pic:blipFill>
                    <a:blip r:embed="rId18"/>
                    <a:stretch>
                      <a:fillRect/>
                    </a:stretch>
                  </pic:blipFill>
                  <pic:spPr>
                    <a:xfrm>
                      <a:off x="0" y="0"/>
                      <a:ext cx="643171" cy="97545"/>
                    </a:xfrm>
                    <a:prstGeom prst="rect">
                      <a:avLst/>
                    </a:prstGeom>
                  </pic:spPr>
                </pic:pic>
              </a:graphicData>
            </a:graphic>
          </wp:inline>
        </w:drawing>
      </w:r>
    </w:p>
    <w:p w14:paraId="2A86D063" w14:textId="77777777" w:rsidR="00A941FE" w:rsidRPr="00165426" w:rsidRDefault="00A941FE" w:rsidP="00402000">
      <w:pPr>
        <w:spacing w:after="360" w:line="275" w:lineRule="auto"/>
        <w:ind w:left="14" w:right="91" w:firstLine="62"/>
        <w:rPr>
          <w:rFonts w:ascii="Arial" w:hAnsi="Arial" w:cs="Arial"/>
          <w:b/>
          <w:i/>
          <w:sz w:val="22"/>
          <w:szCs w:val="24"/>
          <w:lang w:val="es-ES"/>
        </w:rPr>
      </w:pPr>
      <w:r w:rsidRPr="00165426">
        <w:rPr>
          <w:rFonts w:ascii="Arial" w:hAnsi="Arial" w:cs="Arial"/>
          <w:b/>
          <w:i/>
          <w:sz w:val="22"/>
          <w:szCs w:val="24"/>
          <w:lang w:val="es-ES"/>
        </w:rPr>
        <w:lastRenderedPageBreak/>
        <w:t>El cambio de clima espiritual</w:t>
      </w:r>
    </w:p>
    <w:p w14:paraId="10F531DF" w14:textId="77777777" w:rsidR="00A941FE" w:rsidRPr="00402000" w:rsidRDefault="00A941FE" w:rsidP="00402000">
      <w:pPr>
        <w:spacing w:after="28" w:line="275" w:lineRule="auto"/>
        <w:ind w:left="360" w:firstLine="0"/>
        <w:rPr>
          <w:rFonts w:ascii="Arial" w:hAnsi="Arial" w:cs="Arial"/>
          <w:sz w:val="24"/>
          <w:szCs w:val="24"/>
          <w:lang w:val="es-ES"/>
        </w:rPr>
      </w:pPr>
      <w:r w:rsidRPr="00402000">
        <w:rPr>
          <w:rFonts w:ascii="Arial" w:hAnsi="Arial" w:cs="Arial"/>
          <w:sz w:val="24"/>
          <w:szCs w:val="24"/>
          <w:lang w:val="es-ES"/>
        </w:rPr>
        <w:t>Quizá la espiritualidad esté lejos de nuestras preocupaciones religiosas. Y, por esa razón y despreocupación, quienes buscan espiritualidad no la encuentran en nuestros grupos y comunidades.</w:t>
      </w:r>
    </w:p>
    <w:p w14:paraId="2986EB90" w14:textId="77777777" w:rsidR="00FF2670" w:rsidRPr="00402000" w:rsidRDefault="00FF2670" w:rsidP="00402000">
      <w:pPr>
        <w:spacing w:after="28" w:line="275" w:lineRule="auto"/>
        <w:ind w:left="360" w:firstLine="0"/>
        <w:rPr>
          <w:rFonts w:ascii="Arial" w:hAnsi="Arial" w:cs="Arial"/>
          <w:sz w:val="24"/>
          <w:szCs w:val="24"/>
          <w:lang w:val="es-ES"/>
        </w:rPr>
      </w:pPr>
      <w:r w:rsidRPr="00402000">
        <w:rPr>
          <w:rFonts w:ascii="Arial" w:hAnsi="Arial" w:cs="Arial"/>
          <w:sz w:val="24"/>
          <w:szCs w:val="24"/>
          <w:lang w:val="es-ES"/>
        </w:rPr>
        <w:t>Existen conexiones entre las grandes revoluciones de nuestro tiempo y la vida interior de cada uno de nosotros. ¿A dónde y a quienes recurren los buscadores de espiritualidad? Hay gestos de personas, pequeños grupos que pueden incendiar el mundo entero: por ejemplo, mujeres que compartieron sus experiencias de acoso sexual, desencadenaron el movimiento "</w:t>
      </w:r>
      <w:proofErr w:type="spellStart"/>
      <w:r w:rsidRPr="00402000">
        <w:rPr>
          <w:rFonts w:ascii="Arial" w:hAnsi="Arial" w:cs="Arial"/>
          <w:sz w:val="24"/>
          <w:szCs w:val="24"/>
          <w:lang w:val="es-ES"/>
        </w:rPr>
        <w:t>MeToo</w:t>
      </w:r>
      <w:proofErr w:type="spellEnd"/>
      <w:r w:rsidRPr="00402000">
        <w:rPr>
          <w:rFonts w:ascii="Arial" w:hAnsi="Arial" w:cs="Arial"/>
          <w:sz w:val="24"/>
          <w:szCs w:val="24"/>
          <w:lang w:val="es-ES"/>
        </w:rPr>
        <w:t>", ¿Seremos nosotros capaces de incendiar con el fuego espiritual de nuestros carismas revividos en clave  contemporánea?</w:t>
      </w:r>
    </w:p>
    <w:p w14:paraId="3807CBF4" w14:textId="77777777" w:rsidR="00A941FE" w:rsidRPr="00165426" w:rsidRDefault="00A941FE" w:rsidP="00402000">
      <w:pPr>
        <w:pStyle w:val="Sinespaciado"/>
        <w:ind w:left="0" w:firstLine="0"/>
        <w:rPr>
          <w:lang w:val="es-ES"/>
        </w:rPr>
      </w:pPr>
      <w:r w:rsidRPr="00FF2670">
        <w:rPr>
          <w:b/>
          <w:sz w:val="24"/>
          <w:lang w:val="es-ES"/>
        </w:rPr>
        <w:t>Debate de ideas y Sinodalidad</w:t>
      </w:r>
      <w:r w:rsidRPr="00165426">
        <w:rPr>
          <w:noProof/>
        </w:rPr>
        <w:drawing>
          <wp:inline distT="0" distB="0" distL="0" distR="0" wp14:anchorId="1A72C09E" wp14:editId="3F542FDC">
            <wp:extent cx="94494" cy="15242"/>
            <wp:effectExtent l="0" t="0" r="0" b="0"/>
            <wp:docPr id="26241" name="Picture 26241"/>
            <wp:cNvGraphicFramePr/>
            <a:graphic xmlns:a="http://schemas.openxmlformats.org/drawingml/2006/main">
              <a:graphicData uri="http://schemas.openxmlformats.org/drawingml/2006/picture">
                <pic:pic xmlns:pic="http://schemas.openxmlformats.org/drawingml/2006/picture">
                  <pic:nvPicPr>
                    <pic:cNvPr id="26241" name="Picture 26241"/>
                    <pic:cNvPicPr/>
                  </pic:nvPicPr>
                  <pic:blipFill>
                    <a:blip r:embed="rId19"/>
                    <a:stretch>
                      <a:fillRect/>
                    </a:stretch>
                  </pic:blipFill>
                  <pic:spPr>
                    <a:xfrm>
                      <a:off x="0" y="0"/>
                      <a:ext cx="94494" cy="15242"/>
                    </a:xfrm>
                    <a:prstGeom prst="rect">
                      <a:avLst/>
                    </a:prstGeom>
                  </pic:spPr>
                </pic:pic>
              </a:graphicData>
            </a:graphic>
          </wp:inline>
        </w:drawing>
      </w:r>
    </w:p>
    <w:p w14:paraId="1E2824E9" w14:textId="77777777" w:rsidR="008533C9" w:rsidRPr="008B7BC4" w:rsidRDefault="008533C9" w:rsidP="008533C9">
      <w:pPr>
        <w:pStyle w:val="Sinespaciado"/>
        <w:rPr>
          <w:rFonts w:ascii="Arial" w:hAnsi="Arial" w:cs="Arial"/>
          <w:sz w:val="24"/>
          <w:szCs w:val="24"/>
          <w:lang w:val="es-ES"/>
        </w:rPr>
      </w:pPr>
    </w:p>
    <w:p w14:paraId="051CCD40" w14:textId="77777777" w:rsidR="00E943A2" w:rsidRPr="00FF2670" w:rsidRDefault="00A941FE" w:rsidP="00402000">
      <w:pPr>
        <w:spacing w:after="360" w:line="265" w:lineRule="auto"/>
        <w:ind w:left="86" w:right="91" w:firstLine="547"/>
        <w:rPr>
          <w:rFonts w:ascii="Arial" w:hAnsi="Arial" w:cs="Arial"/>
          <w:sz w:val="24"/>
          <w:szCs w:val="24"/>
          <w:lang w:val="es-ES"/>
        </w:rPr>
      </w:pPr>
      <w:r w:rsidRPr="008B7BC4">
        <w:rPr>
          <w:rFonts w:ascii="Arial" w:hAnsi="Arial" w:cs="Arial"/>
          <w:noProof/>
          <w:sz w:val="24"/>
          <w:szCs w:val="24"/>
        </w:rPr>
        <w:drawing>
          <wp:anchor distT="0" distB="0" distL="114300" distR="114300" simplePos="0" relativeHeight="251667456" behindDoc="0" locked="0" layoutInCell="1" allowOverlap="0" wp14:anchorId="1BBCE92F" wp14:editId="394A76E2">
            <wp:simplePos x="0" y="0"/>
            <wp:positionH relativeFrom="page">
              <wp:posOffset>1341210</wp:posOffset>
            </wp:positionH>
            <wp:positionV relativeFrom="page">
              <wp:posOffset>9428360</wp:posOffset>
            </wp:positionV>
            <wp:extent cx="6096" cy="3048"/>
            <wp:effectExtent l="0" t="0" r="0" b="0"/>
            <wp:wrapSquare wrapText="bothSides"/>
            <wp:docPr id="7659" name="Picture 7659"/>
            <wp:cNvGraphicFramePr/>
            <a:graphic xmlns:a="http://schemas.openxmlformats.org/drawingml/2006/main">
              <a:graphicData uri="http://schemas.openxmlformats.org/drawingml/2006/picture">
                <pic:pic xmlns:pic="http://schemas.openxmlformats.org/drawingml/2006/picture">
                  <pic:nvPicPr>
                    <pic:cNvPr id="7659" name="Picture 7659"/>
                    <pic:cNvPicPr/>
                  </pic:nvPicPr>
                  <pic:blipFill>
                    <a:blip r:embed="rId20"/>
                    <a:stretch>
                      <a:fillRect/>
                    </a:stretch>
                  </pic:blipFill>
                  <pic:spPr>
                    <a:xfrm>
                      <a:off x="0" y="0"/>
                      <a:ext cx="6096" cy="3048"/>
                    </a:xfrm>
                    <a:prstGeom prst="rect">
                      <a:avLst/>
                    </a:prstGeom>
                  </pic:spPr>
                </pic:pic>
              </a:graphicData>
            </a:graphic>
          </wp:anchor>
        </w:drawing>
      </w:r>
      <w:r w:rsidRPr="008B7BC4">
        <w:rPr>
          <w:rFonts w:ascii="Arial" w:hAnsi="Arial" w:cs="Arial"/>
          <w:sz w:val="24"/>
          <w:szCs w:val="24"/>
          <w:lang w:val="es-ES"/>
        </w:rPr>
        <w:t xml:space="preserve">Hay que participar en los debates principales sobre la vida consagrada: ¿qué nos está ocurriendo? ¿cuál es su significado profundo? ¿cuántos escándalos internos hemos "encubierto" y no denunciado? ¿por qué atraen más otras espiritualidades y no tanto la nuestra? ¿están nuestros institutos "fuera de control"? </w:t>
      </w:r>
      <w:r w:rsidRPr="00FF2670">
        <w:rPr>
          <w:rFonts w:ascii="Arial" w:hAnsi="Arial" w:cs="Arial"/>
          <w:sz w:val="24"/>
          <w:szCs w:val="24"/>
          <w:lang w:val="es-ES"/>
        </w:rPr>
        <w:t>¿somos ya "irrelevantes" en la sociedad? ¿qué cambios son necesarios?</w:t>
      </w:r>
    </w:p>
    <w:p w14:paraId="3CFAB21E" w14:textId="77777777" w:rsidR="00A941FE" w:rsidRPr="00FF2670" w:rsidRDefault="00A941FE" w:rsidP="00402000">
      <w:pPr>
        <w:spacing w:after="360" w:line="265" w:lineRule="auto"/>
        <w:ind w:left="0" w:right="91" w:firstLine="0"/>
        <w:rPr>
          <w:rFonts w:ascii="Arial" w:hAnsi="Arial" w:cs="Arial"/>
          <w:i/>
          <w:sz w:val="24"/>
          <w:szCs w:val="24"/>
          <w:lang w:val="es-ES"/>
        </w:rPr>
      </w:pPr>
      <w:r w:rsidRPr="00FF2670">
        <w:rPr>
          <w:rFonts w:ascii="Arial" w:hAnsi="Arial" w:cs="Arial"/>
          <w:b/>
          <w:i/>
          <w:sz w:val="24"/>
          <w:szCs w:val="24"/>
          <w:lang w:val="es-ES"/>
        </w:rPr>
        <w:t>Cambio de Paradigma organizativo</w:t>
      </w:r>
      <w:r w:rsidRPr="00FF2670">
        <w:rPr>
          <w:rFonts w:ascii="Arial" w:hAnsi="Arial" w:cs="Arial"/>
          <w:i/>
          <w:noProof/>
          <w:sz w:val="24"/>
          <w:szCs w:val="24"/>
        </w:rPr>
        <w:drawing>
          <wp:inline distT="0" distB="0" distL="0" distR="0" wp14:anchorId="78BF8886" wp14:editId="66E5875F">
            <wp:extent cx="60964" cy="18290"/>
            <wp:effectExtent l="0" t="0" r="0" b="0"/>
            <wp:docPr id="26245" name="Picture 26245"/>
            <wp:cNvGraphicFramePr/>
            <a:graphic xmlns:a="http://schemas.openxmlformats.org/drawingml/2006/main">
              <a:graphicData uri="http://schemas.openxmlformats.org/drawingml/2006/picture">
                <pic:pic xmlns:pic="http://schemas.openxmlformats.org/drawingml/2006/picture">
                  <pic:nvPicPr>
                    <pic:cNvPr id="26245" name="Picture 26245"/>
                    <pic:cNvPicPr/>
                  </pic:nvPicPr>
                  <pic:blipFill>
                    <a:blip r:embed="rId21"/>
                    <a:stretch>
                      <a:fillRect/>
                    </a:stretch>
                  </pic:blipFill>
                  <pic:spPr>
                    <a:xfrm>
                      <a:off x="0" y="0"/>
                      <a:ext cx="60964" cy="18290"/>
                    </a:xfrm>
                    <a:prstGeom prst="rect">
                      <a:avLst/>
                    </a:prstGeom>
                  </pic:spPr>
                </pic:pic>
              </a:graphicData>
            </a:graphic>
          </wp:inline>
        </w:drawing>
      </w:r>
    </w:p>
    <w:p w14:paraId="789006A1" w14:textId="77777777" w:rsidR="00A941FE" w:rsidRPr="008B7BC4" w:rsidRDefault="00A941FE" w:rsidP="00A941FE">
      <w:pPr>
        <w:spacing w:after="28" w:line="275" w:lineRule="auto"/>
        <w:ind w:left="24" w:hanging="10"/>
        <w:rPr>
          <w:rFonts w:ascii="Arial" w:hAnsi="Arial" w:cs="Arial"/>
          <w:sz w:val="24"/>
          <w:szCs w:val="24"/>
          <w:lang w:val="es-ES"/>
        </w:rPr>
      </w:pPr>
      <w:r w:rsidRPr="008B7BC4">
        <w:rPr>
          <w:rFonts w:ascii="Arial" w:hAnsi="Arial" w:cs="Arial"/>
          <w:sz w:val="24"/>
          <w:szCs w:val="24"/>
          <w:lang w:val="es-ES"/>
        </w:rPr>
        <w:t xml:space="preserve">La reinterpretación del carisma desde el Espíritu Santo, dador de carismas, y no tanto desde la individualidad —sin más— de nuestros fundadores o fundadores puede resultarnos hoy revolucionaria. La referencia única a ellos o ellas puede convertirse para nosotros en causa de muerte y privarnos de </w:t>
      </w:r>
      <w:r w:rsidRPr="008B7BC4">
        <w:rPr>
          <w:rFonts w:ascii="Arial" w:hAnsi="Arial" w:cs="Arial"/>
          <w:noProof/>
          <w:sz w:val="24"/>
          <w:szCs w:val="24"/>
        </w:rPr>
        <w:drawing>
          <wp:inline distT="0" distB="0" distL="0" distR="0" wp14:anchorId="0E8729BF" wp14:editId="72593CE1">
            <wp:extent cx="289580" cy="79256"/>
            <wp:effectExtent l="0" t="0" r="0" b="0"/>
            <wp:docPr id="26247" name="Picture 26247"/>
            <wp:cNvGraphicFramePr/>
            <a:graphic xmlns:a="http://schemas.openxmlformats.org/drawingml/2006/main">
              <a:graphicData uri="http://schemas.openxmlformats.org/drawingml/2006/picture">
                <pic:pic xmlns:pic="http://schemas.openxmlformats.org/drawingml/2006/picture">
                  <pic:nvPicPr>
                    <pic:cNvPr id="26247" name="Picture 26247"/>
                    <pic:cNvPicPr/>
                  </pic:nvPicPr>
                  <pic:blipFill>
                    <a:blip r:embed="rId22"/>
                    <a:stretch>
                      <a:fillRect/>
                    </a:stretch>
                  </pic:blipFill>
                  <pic:spPr>
                    <a:xfrm>
                      <a:off x="0" y="0"/>
                      <a:ext cx="289580" cy="79256"/>
                    </a:xfrm>
                    <a:prstGeom prst="rect">
                      <a:avLst/>
                    </a:prstGeom>
                  </pic:spPr>
                </pic:pic>
              </a:graphicData>
            </a:graphic>
          </wp:inline>
        </w:drawing>
      </w:r>
      <w:r w:rsidRPr="008B7BC4">
        <w:rPr>
          <w:rFonts w:ascii="Arial" w:hAnsi="Arial" w:cs="Arial"/>
          <w:sz w:val="24"/>
          <w:szCs w:val="24"/>
          <w:lang w:val="es-ES"/>
        </w:rPr>
        <w:t xml:space="preserve">nuevos diseños carismáticos, que no responden a </w:t>
      </w:r>
      <w:r w:rsidRPr="008B7BC4">
        <w:rPr>
          <w:rFonts w:ascii="Arial" w:hAnsi="Arial" w:cs="Arial"/>
          <w:noProof/>
          <w:sz w:val="24"/>
          <w:szCs w:val="24"/>
        </w:rPr>
        <w:drawing>
          <wp:inline distT="0" distB="0" distL="0" distR="0" wp14:anchorId="6481824A" wp14:editId="57704924">
            <wp:extent cx="6096" cy="39628"/>
            <wp:effectExtent l="0" t="0" r="0" b="0"/>
            <wp:docPr id="26254" name="Picture 26254"/>
            <wp:cNvGraphicFramePr/>
            <a:graphic xmlns:a="http://schemas.openxmlformats.org/drawingml/2006/main">
              <a:graphicData uri="http://schemas.openxmlformats.org/drawingml/2006/picture">
                <pic:pic xmlns:pic="http://schemas.openxmlformats.org/drawingml/2006/picture">
                  <pic:nvPicPr>
                    <pic:cNvPr id="26254" name="Picture 26254"/>
                    <pic:cNvPicPr/>
                  </pic:nvPicPr>
                  <pic:blipFill>
                    <a:blip r:embed="rId23"/>
                    <a:stretch>
                      <a:fillRect/>
                    </a:stretch>
                  </pic:blipFill>
                  <pic:spPr>
                    <a:xfrm>
                      <a:off x="0" y="0"/>
                      <a:ext cx="6096" cy="39628"/>
                    </a:xfrm>
                    <a:prstGeom prst="rect">
                      <a:avLst/>
                    </a:prstGeom>
                  </pic:spPr>
                </pic:pic>
              </a:graphicData>
            </a:graphic>
          </wp:inline>
        </w:drawing>
      </w:r>
      <w:r w:rsidRPr="008B7BC4">
        <w:rPr>
          <w:rFonts w:ascii="Arial" w:hAnsi="Arial" w:cs="Arial"/>
          <w:sz w:val="24"/>
          <w:szCs w:val="24"/>
          <w:lang w:val="es-ES"/>
        </w:rPr>
        <w:t xml:space="preserve"> la unión de nuestros fundadores y fundadoras en el cielo.</w:t>
      </w:r>
    </w:p>
    <w:p w14:paraId="485B579B" w14:textId="77777777" w:rsidR="00A941FE" w:rsidRPr="008B7BC4" w:rsidRDefault="00A941FE" w:rsidP="00A941FE">
      <w:pPr>
        <w:spacing w:after="13" w:line="265" w:lineRule="auto"/>
        <w:ind w:left="-197" w:right="202" w:firstLine="941"/>
        <w:rPr>
          <w:rFonts w:ascii="Arial" w:hAnsi="Arial" w:cs="Arial"/>
          <w:sz w:val="24"/>
          <w:szCs w:val="24"/>
          <w:lang w:val="es-ES"/>
        </w:rPr>
      </w:pPr>
    </w:p>
    <w:p w14:paraId="733CBEBB" w14:textId="77777777" w:rsidR="00A941FE" w:rsidRPr="008B7BC4" w:rsidRDefault="00A941FE" w:rsidP="00402000">
      <w:pPr>
        <w:spacing w:after="131"/>
        <w:ind w:left="9" w:right="4" w:firstLine="0"/>
        <w:rPr>
          <w:rFonts w:ascii="Arial" w:hAnsi="Arial" w:cs="Arial"/>
          <w:sz w:val="24"/>
          <w:szCs w:val="24"/>
          <w:lang w:val="es-ES"/>
        </w:rPr>
      </w:pPr>
      <w:r w:rsidRPr="008B7BC4">
        <w:rPr>
          <w:rFonts w:ascii="Arial" w:hAnsi="Arial" w:cs="Arial"/>
          <w:sz w:val="24"/>
          <w:szCs w:val="24"/>
          <w:lang w:val="es-ES"/>
        </w:rPr>
        <w:t>¿No nos está llevando el Espíritu a nuevos diseños carismáticos? ¿Qué harían nuestros fundadores y fundadoras si aquí se encontraran sobre la tierra? ¿Qué les preocuparía más, sus propias posesiones e instituciones, o la causa carismática por la que siempre lucharon? No debemos esperar hasta "no poder más".</w:t>
      </w:r>
    </w:p>
    <w:p w14:paraId="7C6DFB93" w14:textId="0E6A9911" w:rsidR="00A941FE" w:rsidRPr="008B7BC4" w:rsidRDefault="00A941FE" w:rsidP="00A34BFE">
      <w:pPr>
        <w:spacing w:after="360"/>
        <w:ind w:left="9" w:right="4" w:firstLine="0"/>
        <w:rPr>
          <w:rFonts w:ascii="Arial" w:hAnsi="Arial" w:cs="Arial"/>
          <w:sz w:val="24"/>
          <w:szCs w:val="24"/>
          <w:lang w:val="es-ES"/>
        </w:rPr>
      </w:pPr>
      <w:r w:rsidRPr="008B7BC4">
        <w:rPr>
          <w:rFonts w:ascii="Arial" w:hAnsi="Arial" w:cs="Arial"/>
          <w:noProof/>
          <w:sz w:val="24"/>
          <w:szCs w:val="24"/>
        </w:rPr>
        <w:drawing>
          <wp:anchor distT="0" distB="0" distL="114300" distR="114300" simplePos="0" relativeHeight="251668480" behindDoc="0" locked="0" layoutInCell="1" allowOverlap="0" wp14:anchorId="09B2D860" wp14:editId="2D239CBD">
            <wp:simplePos x="0" y="0"/>
            <wp:positionH relativeFrom="page">
              <wp:posOffset>7044402</wp:posOffset>
            </wp:positionH>
            <wp:positionV relativeFrom="page">
              <wp:posOffset>5572274</wp:posOffset>
            </wp:positionV>
            <wp:extent cx="6097" cy="2024065"/>
            <wp:effectExtent l="0" t="0" r="0" b="0"/>
            <wp:wrapSquare wrapText="bothSides"/>
            <wp:docPr id="9745" name="Picture 9745"/>
            <wp:cNvGraphicFramePr/>
            <a:graphic xmlns:a="http://schemas.openxmlformats.org/drawingml/2006/main">
              <a:graphicData uri="http://schemas.openxmlformats.org/drawingml/2006/picture">
                <pic:pic xmlns:pic="http://schemas.openxmlformats.org/drawingml/2006/picture">
                  <pic:nvPicPr>
                    <pic:cNvPr id="9745" name="Picture 9745"/>
                    <pic:cNvPicPr/>
                  </pic:nvPicPr>
                  <pic:blipFill>
                    <a:blip r:embed="rId24"/>
                    <a:stretch>
                      <a:fillRect/>
                    </a:stretch>
                  </pic:blipFill>
                  <pic:spPr>
                    <a:xfrm>
                      <a:off x="0" y="0"/>
                      <a:ext cx="6097" cy="2024065"/>
                    </a:xfrm>
                    <a:prstGeom prst="rect">
                      <a:avLst/>
                    </a:prstGeom>
                  </pic:spPr>
                </pic:pic>
              </a:graphicData>
            </a:graphic>
          </wp:anchor>
        </w:drawing>
      </w:r>
      <w:r w:rsidRPr="008B7BC4">
        <w:rPr>
          <w:rFonts w:ascii="Arial" w:hAnsi="Arial" w:cs="Arial"/>
          <w:noProof/>
          <w:sz w:val="24"/>
          <w:szCs w:val="24"/>
        </w:rPr>
        <w:drawing>
          <wp:anchor distT="0" distB="0" distL="114300" distR="114300" simplePos="0" relativeHeight="251670528" behindDoc="0" locked="0" layoutInCell="1" allowOverlap="0" wp14:anchorId="047F7A4B" wp14:editId="2A7ED939">
            <wp:simplePos x="0" y="0"/>
            <wp:positionH relativeFrom="page">
              <wp:posOffset>893124</wp:posOffset>
            </wp:positionH>
            <wp:positionV relativeFrom="page">
              <wp:posOffset>9532002</wp:posOffset>
            </wp:positionV>
            <wp:extent cx="21337" cy="39628"/>
            <wp:effectExtent l="0" t="0" r="0" b="0"/>
            <wp:wrapTopAndBottom/>
            <wp:docPr id="26256" name="Picture 26256"/>
            <wp:cNvGraphicFramePr/>
            <a:graphic xmlns:a="http://schemas.openxmlformats.org/drawingml/2006/main">
              <a:graphicData uri="http://schemas.openxmlformats.org/drawingml/2006/picture">
                <pic:pic xmlns:pic="http://schemas.openxmlformats.org/drawingml/2006/picture">
                  <pic:nvPicPr>
                    <pic:cNvPr id="26256" name="Picture 26256"/>
                    <pic:cNvPicPr/>
                  </pic:nvPicPr>
                  <pic:blipFill>
                    <a:blip r:embed="rId25"/>
                    <a:stretch>
                      <a:fillRect/>
                    </a:stretch>
                  </pic:blipFill>
                  <pic:spPr>
                    <a:xfrm>
                      <a:off x="0" y="0"/>
                      <a:ext cx="21337" cy="39628"/>
                    </a:xfrm>
                    <a:prstGeom prst="rect">
                      <a:avLst/>
                    </a:prstGeom>
                  </pic:spPr>
                </pic:pic>
              </a:graphicData>
            </a:graphic>
          </wp:anchor>
        </w:drawing>
      </w:r>
      <w:r w:rsidRPr="008B7BC4">
        <w:rPr>
          <w:rFonts w:ascii="Arial" w:hAnsi="Arial" w:cs="Arial"/>
          <w:sz w:val="24"/>
          <w:szCs w:val="24"/>
          <w:lang w:val="es-ES"/>
        </w:rPr>
        <w:t>Los institutos que tienen una inspiración semejante han de buscarse, unirse en una nueva síntesis. Nada se pierde cuando se entra en auténtica comunión y cuando la diversidad se organiza adecuadamente. ¿No habrá llegado el momento de realizar, así mismo, un nuevo diseño de toda la vida consagrada, de modo que los institutos se congreguen, reúnan y a través de proyectos comunes, expresen conjuntamente su biodiversidad carismática? ¿No está ocurriendo lo mismo en la sociedad? ¿No cambian los partidos políticos, las empresas? ¿A qué viene entre nosotros tanta inmovilidad que al final nos lleva a la desaparición? O innovarse o morir. También hay que</w:t>
      </w:r>
      <w:r w:rsidR="00402000">
        <w:rPr>
          <w:rFonts w:ascii="Arial" w:hAnsi="Arial" w:cs="Arial"/>
          <w:sz w:val="24"/>
          <w:szCs w:val="24"/>
          <w:lang w:val="es-ES"/>
        </w:rPr>
        <w:t xml:space="preserve"> </w:t>
      </w:r>
      <w:r w:rsidRPr="008B7BC4">
        <w:rPr>
          <w:rFonts w:ascii="Arial" w:hAnsi="Arial" w:cs="Arial"/>
          <w:sz w:val="24"/>
          <w:szCs w:val="24"/>
          <w:lang w:val="es-ES"/>
        </w:rPr>
        <w:t xml:space="preserve">decir: </w:t>
      </w:r>
      <w:r w:rsidR="00FF2670" w:rsidRPr="008B7BC4">
        <w:rPr>
          <w:rFonts w:ascii="Arial" w:hAnsi="Arial" w:cs="Arial"/>
          <w:sz w:val="24"/>
          <w:szCs w:val="24"/>
          <w:lang w:val="es-ES"/>
        </w:rPr>
        <w:t>¡o unirse o morir —aunque la unión parezca a veces una muerte!</w:t>
      </w:r>
      <w:r w:rsidR="00382A8A" w:rsidRPr="00382A8A">
        <w:rPr>
          <w:rFonts w:ascii="Arial" w:hAnsi="Arial" w:cs="Arial"/>
          <w:sz w:val="18"/>
          <w:szCs w:val="24"/>
          <w:lang w:val="es-ES"/>
        </w:rPr>
        <w:t xml:space="preserve"> —</w:t>
      </w:r>
      <w:r w:rsidRPr="008B7BC4">
        <w:rPr>
          <w:rFonts w:ascii="Arial" w:hAnsi="Arial" w:cs="Arial"/>
          <w:sz w:val="24"/>
          <w:szCs w:val="24"/>
          <w:lang w:val="es-ES"/>
        </w:rPr>
        <w:t>.</w:t>
      </w:r>
    </w:p>
    <w:p w14:paraId="2259291F" w14:textId="77777777" w:rsidR="00A941FE" w:rsidRPr="008C35A6" w:rsidRDefault="00A941FE" w:rsidP="00E7554D">
      <w:pPr>
        <w:pStyle w:val="Prrafodelista"/>
        <w:ind w:left="360" w:right="4" w:firstLine="0"/>
        <w:rPr>
          <w:rFonts w:ascii="Arial" w:hAnsi="Arial" w:cs="Arial"/>
          <w:sz w:val="20"/>
          <w:szCs w:val="24"/>
          <w:lang w:val="es-ES"/>
        </w:rPr>
      </w:pPr>
      <w:r w:rsidRPr="008C35A6">
        <w:rPr>
          <w:rFonts w:ascii="Arial" w:hAnsi="Arial" w:cs="Arial"/>
          <w:noProof/>
          <w:sz w:val="20"/>
          <w:szCs w:val="24"/>
        </w:rPr>
        <w:drawing>
          <wp:anchor distT="0" distB="0" distL="114300" distR="114300" simplePos="0" relativeHeight="251672576" behindDoc="0" locked="0" layoutInCell="1" allowOverlap="0" wp14:anchorId="2BAF045D" wp14:editId="74472CB0">
            <wp:simplePos x="0" y="0"/>
            <wp:positionH relativeFrom="page">
              <wp:posOffset>987618</wp:posOffset>
            </wp:positionH>
            <wp:positionV relativeFrom="page">
              <wp:posOffset>9376539</wp:posOffset>
            </wp:positionV>
            <wp:extent cx="15241" cy="21338"/>
            <wp:effectExtent l="0" t="0" r="0" b="0"/>
            <wp:wrapSquare wrapText="bothSides"/>
            <wp:docPr id="11594" name="Picture 11594"/>
            <wp:cNvGraphicFramePr/>
            <a:graphic xmlns:a="http://schemas.openxmlformats.org/drawingml/2006/main">
              <a:graphicData uri="http://schemas.openxmlformats.org/drawingml/2006/picture">
                <pic:pic xmlns:pic="http://schemas.openxmlformats.org/drawingml/2006/picture">
                  <pic:nvPicPr>
                    <pic:cNvPr id="11594" name="Picture 11594"/>
                    <pic:cNvPicPr/>
                  </pic:nvPicPr>
                  <pic:blipFill>
                    <a:blip r:embed="rId26"/>
                    <a:stretch>
                      <a:fillRect/>
                    </a:stretch>
                  </pic:blipFill>
                  <pic:spPr>
                    <a:xfrm>
                      <a:off x="0" y="0"/>
                      <a:ext cx="15241" cy="21338"/>
                    </a:xfrm>
                    <a:prstGeom prst="rect">
                      <a:avLst/>
                    </a:prstGeom>
                  </pic:spPr>
                </pic:pic>
              </a:graphicData>
            </a:graphic>
          </wp:anchor>
        </w:drawing>
      </w:r>
    </w:p>
    <w:sectPr w:rsidR="00A941FE" w:rsidRPr="008C35A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5B5E" w14:textId="77777777" w:rsidR="00657620" w:rsidRDefault="00657620" w:rsidP="00247B34">
      <w:pPr>
        <w:spacing w:after="0" w:line="240" w:lineRule="auto"/>
      </w:pPr>
      <w:r>
        <w:separator/>
      </w:r>
    </w:p>
  </w:endnote>
  <w:endnote w:type="continuationSeparator" w:id="0">
    <w:p w14:paraId="737A59F4" w14:textId="77777777" w:rsidR="00657620" w:rsidRDefault="00657620" w:rsidP="00247B34">
      <w:pPr>
        <w:spacing w:after="0" w:line="240" w:lineRule="auto"/>
      </w:pPr>
      <w:r>
        <w:continuationSeparator/>
      </w:r>
    </w:p>
  </w:endnote>
  <w:endnote w:id="1">
    <w:p w14:paraId="20DAA9E6" w14:textId="77777777" w:rsidR="00BA1655" w:rsidRPr="00FF2670" w:rsidRDefault="00BA1655" w:rsidP="003422F1">
      <w:pPr>
        <w:pStyle w:val="Sinespaciado"/>
        <w:numPr>
          <w:ilvl w:val="0"/>
          <w:numId w:val="5"/>
        </w:numPr>
        <w:rPr>
          <w:rFonts w:ascii="Arial" w:hAnsi="Arial" w:cs="Arial"/>
          <w:sz w:val="10"/>
          <w:szCs w:val="24"/>
          <w:lang w:val="es-ES"/>
        </w:rPr>
      </w:pPr>
      <w:r w:rsidRPr="00FF2670">
        <w:rPr>
          <w:rFonts w:ascii="Arial" w:hAnsi="Arial" w:cs="Arial"/>
          <w:sz w:val="10"/>
          <w:szCs w:val="24"/>
          <w:lang w:val="es-ES"/>
        </w:rPr>
        <w:t xml:space="preserve">Hay institutos que —llevados por la desconfianza— optan por mantener casi hasta el final a personas que </w:t>
      </w:r>
      <w:r w:rsidRPr="00FF2670">
        <w:rPr>
          <w:sz w:val="12"/>
          <w:lang w:val="es-ES"/>
        </w:rPr>
        <w:t xml:space="preserve">ejercieron sus responsabilidades con prestigio, pero ahora apenas tienen capacidad para afrontar un futuro </w:t>
      </w:r>
      <w:r w:rsidR="003422F1" w:rsidRPr="00FF2670">
        <w:rPr>
          <w:sz w:val="12"/>
          <w:lang w:val="es-ES"/>
        </w:rPr>
        <w:t xml:space="preserve">para </w:t>
      </w:r>
      <w:r w:rsidRPr="00FF2670">
        <w:rPr>
          <w:sz w:val="12"/>
          <w:lang w:val="es-ES"/>
        </w:rPr>
        <w:t xml:space="preserve"> ellas inédito.</w:t>
      </w:r>
      <w:r w:rsidRPr="00FF2670">
        <w:rPr>
          <w:noProof/>
          <w:sz w:val="12"/>
        </w:rPr>
        <w:drawing>
          <wp:inline distT="0" distB="0" distL="0" distR="0" wp14:anchorId="6ECBC7D5" wp14:editId="1ABE2EA4">
            <wp:extent cx="3048" cy="12194"/>
            <wp:effectExtent l="0" t="0" r="0" b="0"/>
            <wp:docPr id="9530"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1"/>
                    <a:stretch>
                      <a:fillRect/>
                    </a:stretch>
                  </pic:blipFill>
                  <pic:spPr>
                    <a:xfrm>
                      <a:off x="0" y="0"/>
                      <a:ext cx="3048" cy="12194"/>
                    </a:xfrm>
                    <a:prstGeom prst="rect">
                      <a:avLst/>
                    </a:prstGeom>
                  </pic:spPr>
                </pic:pic>
              </a:graphicData>
            </a:graphic>
          </wp:inline>
        </w:drawing>
      </w:r>
    </w:p>
    <w:p w14:paraId="7FB49DD0" w14:textId="77777777" w:rsidR="008C35A6" w:rsidRPr="00FF2670" w:rsidRDefault="008C35A6" w:rsidP="00E7554D">
      <w:pPr>
        <w:pStyle w:val="Textonotaalfinal"/>
        <w:rPr>
          <w:sz w:val="10"/>
          <w:lang w:val="es-ES"/>
        </w:rPr>
      </w:pPr>
    </w:p>
  </w:endnote>
  <w:endnote w:id="2">
    <w:p w14:paraId="4983A730" w14:textId="73ABF7C3" w:rsidR="00BA1655" w:rsidRPr="00402000" w:rsidRDefault="00BA1655" w:rsidP="00402000">
      <w:pPr>
        <w:pStyle w:val="Sinespaciado"/>
        <w:numPr>
          <w:ilvl w:val="0"/>
          <w:numId w:val="5"/>
        </w:numPr>
        <w:rPr>
          <w:rFonts w:ascii="Arial" w:hAnsi="Arial" w:cs="Arial"/>
          <w:sz w:val="10"/>
          <w:szCs w:val="24"/>
          <w:lang w:val="es-ES"/>
        </w:rPr>
      </w:pPr>
      <w:r w:rsidRPr="00FF2670">
        <w:rPr>
          <w:rFonts w:ascii="Arial" w:hAnsi="Arial" w:cs="Arial"/>
          <w:sz w:val="10"/>
          <w:szCs w:val="24"/>
          <w:lang w:val="es-ES"/>
        </w:rPr>
        <w:t>Un capitulo general hoy no debe dar por Supuesta la confesión de fe'), No basta Con Preparar</w:t>
      </w:r>
      <w:r w:rsidR="00402000">
        <w:rPr>
          <w:rFonts w:ascii="Arial" w:hAnsi="Arial" w:cs="Arial"/>
          <w:sz w:val="10"/>
          <w:szCs w:val="24"/>
          <w:lang w:val="es-ES"/>
        </w:rPr>
        <w:t xml:space="preserve"> </w:t>
      </w:r>
      <w:r w:rsidRPr="00402000">
        <w:rPr>
          <w:rFonts w:ascii="Arial" w:hAnsi="Arial" w:cs="Arial"/>
          <w:sz w:val="10"/>
          <w:szCs w:val="24"/>
          <w:lang w:val="es-ES"/>
        </w:rPr>
        <w:t xml:space="preserve">celebraciones bellas carteles, danzas, imágenes del mundo del planeta... porque se puede estar alimentando con ello el &lt;'ateísmo interior". Se necesita la otra conexión: con el </w:t>
      </w:r>
      <w:proofErr w:type="spellStart"/>
      <w:r w:rsidRPr="00402000">
        <w:rPr>
          <w:rFonts w:ascii="Arial" w:hAnsi="Arial" w:cs="Arial"/>
          <w:sz w:val="10"/>
          <w:szCs w:val="24"/>
          <w:lang w:val="es-ES"/>
        </w:rPr>
        <w:t>Abbá</w:t>
      </w:r>
      <w:proofErr w:type="spellEnd"/>
      <w:r w:rsidRPr="00402000">
        <w:rPr>
          <w:rFonts w:ascii="Arial" w:hAnsi="Arial" w:cs="Arial"/>
          <w:sz w:val="10"/>
          <w:szCs w:val="24"/>
          <w:lang w:val="es-ES"/>
        </w:rPr>
        <w:t xml:space="preserve">, con Jesús contemporáneo, con la Santa </w:t>
      </w:r>
      <w:proofErr w:type="spellStart"/>
      <w:r w:rsidRPr="00402000">
        <w:rPr>
          <w:rFonts w:ascii="Arial" w:hAnsi="Arial" w:cs="Arial"/>
          <w:sz w:val="10"/>
          <w:szCs w:val="24"/>
          <w:lang w:val="es-ES"/>
        </w:rPr>
        <w:t>Ruah</w:t>
      </w:r>
      <w:proofErr w:type="spellEnd"/>
      <w:r w:rsidRPr="00402000">
        <w:rPr>
          <w:rFonts w:ascii="Arial" w:hAnsi="Arial" w:cs="Arial"/>
          <w:sz w:val="10"/>
          <w:szCs w:val="24"/>
          <w:lang w:val="es-ES"/>
        </w:rPr>
        <w:t>. ¡Desde ahí sí es posible y necesaria la conexión con las demás realidades!</w:t>
      </w:r>
    </w:p>
    <w:p w14:paraId="5AB1B0CE" w14:textId="77777777" w:rsidR="008C35A6" w:rsidRPr="00FF2670" w:rsidRDefault="008C35A6" w:rsidP="00E7554D">
      <w:pPr>
        <w:pStyle w:val="Textonotaalfinal"/>
        <w:rPr>
          <w:sz w:val="10"/>
          <w:lang w:val="es-ES"/>
        </w:rPr>
      </w:pPr>
    </w:p>
  </w:endnote>
  <w:endnote w:id="3">
    <w:p w14:paraId="6DD8BCE7" w14:textId="77777777" w:rsidR="00BA1655" w:rsidRPr="00FF2670" w:rsidRDefault="00BA1655" w:rsidP="00402000">
      <w:pPr>
        <w:pStyle w:val="Sinespaciado"/>
        <w:numPr>
          <w:ilvl w:val="0"/>
          <w:numId w:val="5"/>
        </w:numPr>
        <w:rPr>
          <w:rFonts w:ascii="Arial" w:hAnsi="Arial" w:cs="Arial"/>
          <w:sz w:val="10"/>
          <w:szCs w:val="24"/>
          <w:lang w:val="es-ES"/>
        </w:rPr>
      </w:pPr>
      <w:r w:rsidRPr="00FF2670">
        <w:rPr>
          <w:rFonts w:ascii="Arial" w:hAnsi="Arial" w:cs="Arial"/>
          <w:sz w:val="10"/>
          <w:szCs w:val="24"/>
          <w:lang w:val="es-ES"/>
        </w:rPr>
        <w:t xml:space="preserve">Cf. JORDAN B. PETERSON, 12 reglas Para vivir. Un antídoto al </w:t>
      </w:r>
      <w:r w:rsidRPr="00402000">
        <w:rPr>
          <w:rFonts w:ascii="Arial" w:hAnsi="Arial" w:cs="Arial"/>
          <w:sz w:val="10"/>
          <w:szCs w:val="24"/>
          <w:lang w:val="es-ES"/>
        </w:rPr>
        <w:drawing>
          <wp:inline distT="0" distB="0" distL="0" distR="0" wp14:anchorId="0D101196" wp14:editId="3C7F7053">
            <wp:extent cx="3048" cy="3048"/>
            <wp:effectExtent l="0" t="0" r="0" b="0"/>
            <wp:docPr id="11589" name="Picture 11589"/>
            <wp:cNvGraphicFramePr/>
            <a:graphic xmlns:a="http://schemas.openxmlformats.org/drawingml/2006/main">
              <a:graphicData uri="http://schemas.openxmlformats.org/drawingml/2006/picture">
                <pic:pic xmlns:pic="http://schemas.openxmlformats.org/drawingml/2006/picture">
                  <pic:nvPicPr>
                    <pic:cNvPr id="11589" name="Picture 11589"/>
                    <pic:cNvPicPr/>
                  </pic:nvPicPr>
                  <pic:blipFill>
                    <a:blip r:embed="rId2"/>
                    <a:stretch>
                      <a:fillRect/>
                    </a:stretch>
                  </pic:blipFill>
                  <pic:spPr>
                    <a:xfrm>
                      <a:off x="0" y="0"/>
                      <a:ext cx="3048" cy="3048"/>
                    </a:xfrm>
                    <a:prstGeom prst="rect">
                      <a:avLst/>
                    </a:prstGeom>
                  </pic:spPr>
                </pic:pic>
              </a:graphicData>
            </a:graphic>
          </wp:inline>
        </w:drawing>
      </w:r>
      <w:r w:rsidRPr="00FF2670">
        <w:rPr>
          <w:rFonts w:ascii="Arial" w:hAnsi="Arial" w:cs="Arial"/>
          <w:sz w:val="10"/>
          <w:szCs w:val="24"/>
          <w:lang w:val="es-ES"/>
        </w:rPr>
        <w:t xml:space="preserve">caos, Planteadelibros.com, </w:t>
      </w:r>
      <w:proofErr w:type="spellStart"/>
      <w:r w:rsidRPr="00FF2670">
        <w:rPr>
          <w:rFonts w:ascii="Arial" w:hAnsi="Arial" w:cs="Arial"/>
          <w:sz w:val="10"/>
          <w:szCs w:val="24"/>
          <w:lang w:val="es-ES"/>
        </w:rPr>
        <w:t>ebook</w:t>
      </w:r>
      <w:proofErr w:type="spellEnd"/>
      <w:r w:rsidRPr="00FF2670">
        <w:rPr>
          <w:rFonts w:ascii="Arial" w:hAnsi="Arial" w:cs="Arial"/>
          <w:sz w:val="10"/>
          <w:szCs w:val="24"/>
          <w:lang w:val="es-ES"/>
        </w:rPr>
        <w:t>.</w:t>
      </w:r>
    </w:p>
    <w:p w14:paraId="2ED3E39A" w14:textId="77777777" w:rsidR="008C35A6" w:rsidRPr="00FF2670" w:rsidRDefault="008C35A6" w:rsidP="00E7554D">
      <w:pPr>
        <w:pStyle w:val="Textonotaalfinal"/>
        <w:rPr>
          <w:sz w:val="10"/>
          <w:lang w:val="es-ES"/>
        </w:rPr>
      </w:pPr>
    </w:p>
  </w:endnote>
  <w:endnote w:id="4">
    <w:p w14:paraId="055EEEC5" w14:textId="77777777" w:rsidR="00402000" w:rsidRDefault="00BA1655" w:rsidP="00402000">
      <w:pPr>
        <w:pStyle w:val="Sinespaciado"/>
        <w:numPr>
          <w:ilvl w:val="0"/>
          <w:numId w:val="5"/>
        </w:numPr>
        <w:rPr>
          <w:rFonts w:ascii="Arial" w:hAnsi="Arial" w:cs="Arial"/>
          <w:sz w:val="10"/>
          <w:szCs w:val="24"/>
          <w:lang w:val="es-ES"/>
        </w:rPr>
      </w:pPr>
      <w:r w:rsidRPr="00FF2670">
        <w:rPr>
          <w:sz w:val="10"/>
          <w:lang w:val="es-ES"/>
        </w:rPr>
        <w:t xml:space="preserve"> </w:t>
      </w:r>
      <w:r w:rsidRPr="00FF2670">
        <w:rPr>
          <w:rFonts w:ascii="Arial" w:hAnsi="Arial" w:cs="Arial"/>
          <w:sz w:val="10"/>
          <w:szCs w:val="24"/>
          <w:lang w:val="es-ES"/>
        </w:rPr>
        <w:t xml:space="preserve">'Y los ritos son en él lo que la morada es en </w:t>
      </w:r>
      <w:proofErr w:type="spellStart"/>
      <w:r w:rsidRPr="00FF2670">
        <w:rPr>
          <w:rFonts w:ascii="Arial" w:hAnsi="Arial" w:cs="Arial"/>
          <w:sz w:val="10"/>
          <w:szCs w:val="24"/>
          <w:lang w:val="es-ES"/>
        </w:rPr>
        <w:t>el</w:t>
      </w:r>
      <w:proofErr w:type="spellEnd"/>
      <w:r w:rsidRPr="00FF2670">
        <w:rPr>
          <w:rFonts w:ascii="Arial" w:hAnsi="Arial" w:cs="Arial"/>
          <w:sz w:val="10"/>
          <w:szCs w:val="24"/>
          <w:lang w:val="es-ES"/>
        </w:rPr>
        <w:t xml:space="preserve"> es</w:t>
      </w:r>
      <w:r w:rsidRPr="00402000">
        <w:rPr>
          <w:rFonts w:ascii="Arial" w:hAnsi="Arial" w:cs="Arial"/>
          <w:sz w:val="10"/>
          <w:szCs w:val="24"/>
          <w:lang w:val="es-ES"/>
        </w:rPr>
        <w:drawing>
          <wp:inline distT="0" distB="0" distL="0" distR="0" wp14:anchorId="0004E8E9" wp14:editId="5767F46E">
            <wp:extent cx="3048" cy="3048"/>
            <wp:effectExtent l="0" t="0" r="0" b="0"/>
            <wp:docPr id="11592" name="Picture 11592"/>
            <wp:cNvGraphicFramePr/>
            <a:graphic xmlns:a="http://schemas.openxmlformats.org/drawingml/2006/main">
              <a:graphicData uri="http://schemas.openxmlformats.org/drawingml/2006/picture">
                <pic:pic xmlns:pic="http://schemas.openxmlformats.org/drawingml/2006/picture">
                  <pic:nvPicPr>
                    <pic:cNvPr id="11592" name="Picture 11592"/>
                    <pic:cNvPicPr/>
                  </pic:nvPicPr>
                  <pic:blipFill>
                    <a:blip r:embed="rId3"/>
                    <a:stretch>
                      <a:fillRect/>
                    </a:stretch>
                  </pic:blipFill>
                  <pic:spPr>
                    <a:xfrm>
                      <a:off x="0" y="0"/>
                      <a:ext cx="3048" cy="3048"/>
                    </a:xfrm>
                    <a:prstGeom prst="rect">
                      <a:avLst/>
                    </a:prstGeom>
                  </pic:spPr>
                </pic:pic>
              </a:graphicData>
            </a:graphic>
          </wp:inline>
        </w:drawing>
      </w:r>
      <w:proofErr w:type="spellStart"/>
      <w:r w:rsidRPr="00FF2670">
        <w:rPr>
          <w:rFonts w:ascii="Arial" w:hAnsi="Arial" w:cs="Arial"/>
          <w:sz w:val="10"/>
          <w:szCs w:val="24"/>
          <w:lang w:val="es-ES"/>
        </w:rPr>
        <w:t>pacio</w:t>
      </w:r>
      <w:proofErr w:type="spellEnd"/>
      <w:r w:rsidRPr="00FF2670">
        <w:rPr>
          <w:rFonts w:ascii="Arial" w:hAnsi="Arial" w:cs="Arial"/>
          <w:sz w:val="10"/>
          <w:szCs w:val="24"/>
          <w:lang w:val="es-ES"/>
        </w:rPr>
        <w:t xml:space="preserve">. Pues bueno es que el que transcurre no nos </w:t>
      </w:r>
      <w:r w:rsidRPr="00402000">
        <w:rPr>
          <w:rFonts w:ascii="Arial" w:hAnsi="Arial" w:cs="Arial"/>
          <w:sz w:val="10"/>
          <w:szCs w:val="24"/>
          <w:lang w:val="es-ES"/>
        </w:rPr>
        <w:drawing>
          <wp:inline distT="0" distB="0" distL="0" distR="0" wp14:anchorId="4A190C3C" wp14:editId="3DF72D31">
            <wp:extent cx="3048" cy="3048"/>
            <wp:effectExtent l="0" t="0" r="0" b="0"/>
            <wp:docPr id="11593" name="Picture 11593"/>
            <wp:cNvGraphicFramePr/>
            <a:graphic xmlns:a="http://schemas.openxmlformats.org/drawingml/2006/main">
              <a:graphicData uri="http://schemas.openxmlformats.org/drawingml/2006/picture">
                <pic:pic xmlns:pic="http://schemas.openxmlformats.org/drawingml/2006/picture">
                  <pic:nvPicPr>
                    <pic:cNvPr id="11593" name="Picture 11593"/>
                    <pic:cNvPicPr/>
                  </pic:nvPicPr>
                  <pic:blipFill>
                    <a:blip r:embed="rId4"/>
                    <a:stretch>
                      <a:fillRect/>
                    </a:stretch>
                  </pic:blipFill>
                  <pic:spPr>
                    <a:xfrm>
                      <a:off x="0" y="0"/>
                      <a:ext cx="3048" cy="3048"/>
                    </a:xfrm>
                    <a:prstGeom prst="rect">
                      <a:avLst/>
                    </a:prstGeom>
                  </pic:spPr>
                </pic:pic>
              </a:graphicData>
            </a:graphic>
          </wp:inline>
        </w:drawing>
      </w:r>
      <w:r w:rsidRPr="00FF2670">
        <w:rPr>
          <w:rFonts w:ascii="Arial" w:hAnsi="Arial" w:cs="Arial"/>
          <w:sz w:val="10"/>
          <w:szCs w:val="24"/>
          <w:lang w:val="es-ES"/>
        </w:rPr>
        <w:t xml:space="preserve">dé la sensación de gastarnos y perdernos, como al puñado de arena, sino de realizarnos. Bueno es que </w:t>
      </w:r>
      <w:proofErr w:type="spellStart"/>
      <w:r w:rsidRPr="00FF2670">
        <w:rPr>
          <w:rFonts w:ascii="Arial" w:hAnsi="Arial" w:cs="Arial"/>
          <w:sz w:val="10"/>
          <w:szCs w:val="24"/>
          <w:lang w:val="es-ES"/>
        </w:rPr>
        <w:t>el</w:t>
      </w:r>
      <w:proofErr w:type="spellEnd"/>
      <w:r w:rsidRPr="00FF2670">
        <w:rPr>
          <w:rFonts w:ascii="Arial" w:hAnsi="Arial" w:cs="Arial"/>
          <w:sz w:val="10"/>
          <w:szCs w:val="24"/>
          <w:lang w:val="es-ES"/>
        </w:rPr>
        <w:t xml:space="preserve"> sea una construcción. Así voy de fiesta en fiesta y de aniversario en aniversario, de vendimia en vendimia, como iba cuando niño de la sala del consejo a la sala del reposo en la anchura del palacio de mi padre, donde todos los pasos tenían un sentido" Antoine de Saint </w:t>
      </w:r>
      <w:proofErr w:type="spellStart"/>
      <w:r w:rsidRPr="00FF2670">
        <w:rPr>
          <w:rFonts w:ascii="Arial" w:hAnsi="Arial" w:cs="Arial"/>
          <w:sz w:val="10"/>
          <w:szCs w:val="24"/>
          <w:lang w:val="es-ES"/>
        </w:rPr>
        <w:t>Exupery</w:t>
      </w:r>
      <w:proofErr w:type="spellEnd"/>
      <w:r w:rsidRPr="00FF2670">
        <w:rPr>
          <w:rFonts w:ascii="Arial" w:hAnsi="Arial" w:cs="Arial"/>
          <w:sz w:val="10"/>
          <w:szCs w:val="24"/>
          <w:lang w:val="es-ES"/>
        </w:rPr>
        <w:t>, Ciudadela, III.</w:t>
      </w:r>
    </w:p>
    <w:p w14:paraId="25FAB005" w14:textId="77777777" w:rsidR="00402000" w:rsidRDefault="00402000" w:rsidP="00402000">
      <w:pPr>
        <w:pStyle w:val="Prrafodelista"/>
        <w:rPr>
          <w:rFonts w:ascii="Arial" w:hAnsi="Arial" w:cs="Arial"/>
          <w:sz w:val="10"/>
          <w:szCs w:val="24"/>
          <w:lang w:val="es-ES"/>
        </w:rPr>
      </w:pPr>
    </w:p>
    <w:p w14:paraId="1BD6C491" w14:textId="19E871B5" w:rsidR="00BA1655" w:rsidRPr="00402000" w:rsidRDefault="00E7554D" w:rsidP="00402000">
      <w:pPr>
        <w:pStyle w:val="Sinespaciado"/>
        <w:numPr>
          <w:ilvl w:val="0"/>
          <w:numId w:val="5"/>
        </w:numPr>
        <w:rPr>
          <w:rFonts w:ascii="Arial" w:hAnsi="Arial" w:cs="Arial"/>
          <w:sz w:val="10"/>
          <w:szCs w:val="24"/>
          <w:lang w:val="es-ES"/>
        </w:rPr>
      </w:pPr>
      <w:r w:rsidRPr="00402000">
        <w:rPr>
          <w:rFonts w:ascii="Arial" w:hAnsi="Arial" w:cs="Arial"/>
          <w:sz w:val="10"/>
          <w:szCs w:val="24"/>
          <w:lang w:val="es-ES"/>
        </w:rPr>
        <w:t xml:space="preserve">Escribe a este propósito </w:t>
      </w:r>
      <w:proofErr w:type="spellStart"/>
      <w:r w:rsidRPr="00402000">
        <w:rPr>
          <w:rFonts w:ascii="Arial" w:hAnsi="Arial" w:cs="Arial"/>
          <w:sz w:val="10"/>
          <w:szCs w:val="24"/>
          <w:lang w:val="es-ES"/>
        </w:rPr>
        <w:t>Byung-Chul</w:t>
      </w:r>
      <w:proofErr w:type="spellEnd"/>
      <w:r w:rsidRPr="00402000">
        <w:rPr>
          <w:rFonts w:ascii="Arial" w:hAnsi="Arial" w:cs="Arial"/>
          <w:sz w:val="10"/>
          <w:szCs w:val="24"/>
          <w:lang w:val="es-ES"/>
        </w:rPr>
        <w:t xml:space="preserve"> Han: "Con ayuda de la misa los sacerdotes aprenden a manejar pulcramente las cosas: sostener con cuidado el cáliz y la hostia, limpiar pausadamente los recipientes, pasar las hojas del libro. Y el resultado del manejo pulcro de las cosas es una jovialidad que da alas al corazón", BYUNG-CHUL HAN, desaparición de los rituales, Una topología del Presente, Herder, Barcelona, 2020 cap. 1: Presión para producir, Cf, PETER HANDKE, </w:t>
      </w:r>
      <w:proofErr w:type="spellStart"/>
      <w:r w:rsidRPr="00402000">
        <w:rPr>
          <w:rFonts w:ascii="Arial" w:hAnsi="Arial" w:cs="Arial"/>
          <w:sz w:val="10"/>
          <w:szCs w:val="24"/>
          <w:lang w:val="es-ES"/>
        </w:rPr>
        <w:t>Phantasien</w:t>
      </w:r>
      <w:proofErr w:type="spellEnd"/>
      <w:r w:rsidRPr="00402000">
        <w:rPr>
          <w:rFonts w:ascii="Arial" w:hAnsi="Arial" w:cs="Arial"/>
          <w:sz w:val="10"/>
          <w:szCs w:val="24"/>
          <w:lang w:val="es-ES"/>
        </w:rPr>
        <w:t xml:space="preserve"> </w:t>
      </w:r>
      <w:proofErr w:type="spellStart"/>
      <w:r w:rsidRPr="00402000">
        <w:rPr>
          <w:rFonts w:ascii="Arial" w:hAnsi="Arial" w:cs="Arial"/>
          <w:sz w:val="10"/>
          <w:szCs w:val="24"/>
          <w:lang w:val="es-ES"/>
        </w:rPr>
        <w:t>der</w:t>
      </w:r>
      <w:proofErr w:type="spellEnd"/>
      <w:r w:rsidRPr="00402000">
        <w:rPr>
          <w:rFonts w:ascii="Arial" w:hAnsi="Arial" w:cs="Arial"/>
          <w:sz w:val="10"/>
          <w:szCs w:val="24"/>
          <w:lang w:val="es-ES"/>
        </w:rPr>
        <w:t xml:space="preserve">  </w:t>
      </w:r>
      <w:proofErr w:type="spellStart"/>
      <w:r w:rsidRPr="00402000">
        <w:rPr>
          <w:rFonts w:ascii="Arial" w:hAnsi="Arial" w:cs="Arial"/>
          <w:sz w:val="10"/>
          <w:szCs w:val="24"/>
          <w:lang w:val="es-ES"/>
        </w:rPr>
        <w:t>Wiederbolun</w:t>
      </w:r>
      <w:r w:rsidR="003422F1" w:rsidRPr="00402000">
        <w:rPr>
          <w:rFonts w:ascii="Arial" w:hAnsi="Arial" w:cs="Arial"/>
          <w:sz w:val="10"/>
          <w:szCs w:val="24"/>
          <w:lang w:val="es-ES"/>
        </w:rPr>
        <w:t>g</w:t>
      </w:r>
      <w:proofErr w:type="spellEnd"/>
      <w:r w:rsidR="003422F1" w:rsidRPr="00402000">
        <w:rPr>
          <w:rFonts w:ascii="Arial" w:hAnsi="Arial" w:cs="Arial"/>
          <w:sz w:val="10"/>
          <w:szCs w:val="24"/>
          <w:lang w:val="es-ES"/>
        </w:rPr>
        <w:t xml:space="preserve">, </w:t>
      </w:r>
      <w:proofErr w:type="spellStart"/>
      <w:r w:rsidR="003422F1" w:rsidRPr="00402000">
        <w:rPr>
          <w:rFonts w:ascii="Arial" w:hAnsi="Arial" w:cs="Arial"/>
          <w:sz w:val="10"/>
          <w:szCs w:val="24"/>
          <w:lang w:val="es-ES"/>
        </w:rPr>
        <w:t>Suhrkamp</w:t>
      </w:r>
      <w:proofErr w:type="spellEnd"/>
      <w:r w:rsidR="003422F1" w:rsidRPr="00402000">
        <w:rPr>
          <w:rFonts w:ascii="Arial" w:hAnsi="Arial" w:cs="Arial"/>
          <w:sz w:val="10"/>
          <w:szCs w:val="24"/>
          <w:lang w:val="es-ES"/>
        </w:rPr>
        <w:t xml:space="preserve">, </w:t>
      </w:r>
      <w:proofErr w:type="spellStart"/>
      <w:r w:rsidR="003422F1" w:rsidRPr="00402000">
        <w:rPr>
          <w:rFonts w:ascii="Arial" w:hAnsi="Arial" w:cs="Arial"/>
          <w:sz w:val="10"/>
          <w:szCs w:val="24"/>
          <w:lang w:val="es-ES"/>
        </w:rPr>
        <w:t>Franfurt</w:t>
      </w:r>
      <w:proofErr w:type="spellEnd"/>
      <w:r w:rsidR="003422F1" w:rsidRPr="00402000">
        <w:rPr>
          <w:rFonts w:ascii="Arial" w:hAnsi="Arial" w:cs="Arial"/>
          <w:sz w:val="10"/>
          <w:szCs w:val="24"/>
          <w:lang w:val="es-ES"/>
        </w:rPr>
        <w:t>, 1983, p.</w:t>
      </w:r>
      <w:r w:rsidRPr="00402000">
        <w:rPr>
          <w:rFonts w:ascii="Arial" w:hAnsi="Arial" w:cs="Arial"/>
          <w:sz w:val="10"/>
          <w:szCs w:val="24"/>
          <w:lang w:val="es-ES"/>
        </w:rPr>
        <w:t>8.</w:t>
      </w:r>
    </w:p>
  </w:endnote>
  <w:endnote w:id="5">
    <w:p w14:paraId="193FB9E8" w14:textId="77777777" w:rsidR="00E7554D" w:rsidRPr="00E7554D" w:rsidRDefault="00E7554D" w:rsidP="00E7554D">
      <w:pPr>
        <w:pStyle w:val="Textonotaalfinal"/>
        <w:ind w:left="0" w:firstLine="0"/>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74C3" w14:textId="77777777" w:rsidR="00CF6C98" w:rsidRDefault="004E7192">
    <w:pPr>
      <w:spacing w:after="0" w:line="259" w:lineRule="auto"/>
      <w:ind w:left="0" w:right="-586" w:firstLine="0"/>
      <w:jc w:val="right"/>
    </w:pPr>
    <w:proofErr w:type="spellStart"/>
    <w:r>
      <w:rPr>
        <w:sz w:val="24"/>
      </w:rPr>
      <w:t>Escaneado</w:t>
    </w:r>
    <w:proofErr w:type="spellEnd"/>
    <w:r>
      <w:rPr>
        <w:sz w:val="24"/>
      </w:rPr>
      <w:t xml:space="preserve"> </w:t>
    </w:r>
    <w:r>
      <w:rPr>
        <w:sz w:val="26"/>
      </w:rPr>
      <w:t xml:space="preserve">con </w:t>
    </w:r>
    <w:proofErr w:type="spellStart"/>
    <w:r>
      <w:rPr>
        <w:sz w:val="24"/>
      </w:rPr>
      <w:t>CamScanner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15454"/>
      <w:docPartObj>
        <w:docPartGallery w:val="Page Numbers (Bottom of Page)"/>
        <w:docPartUnique/>
      </w:docPartObj>
    </w:sdtPr>
    <w:sdtContent>
      <w:p w14:paraId="1FDCF8FB" w14:textId="23D86D96" w:rsidR="00402000" w:rsidRDefault="00402000">
        <w:pPr>
          <w:pStyle w:val="Piedepgina"/>
          <w:jc w:val="center"/>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70D" w14:textId="77777777" w:rsidR="00CF6C98" w:rsidRDefault="004E7192">
    <w:pPr>
      <w:spacing w:after="0" w:line="259" w:lineRule="auto"/>
      <w:ind w:left="0" w:right="-586" w:firstLine="0"/>
      <w:jc w:val="right"/>
    </w:pPr>
    <w:proofErr w:type="spellStart"/>
    <w:r>
      <w:rPr>
        <w:sz w:val="24"/>
      </w:rPr>
      <w:t>Escaneado</w:t>
    </w:r>
    <w:proofErr w:type="spellEnd"/>
    <w:r>
      <w:rPr>
        <w:sz w:val="24"/>
      </w:rPr>
      <w:t xml:space="preserve"> </w:t>
    </w:r>
    <w:r>
      <w:rPr>
        <w:sz w:val="26"/>
      </w:rPr>
      <w:t xml:space="preserve">con </w:t>
    </w:r>
    <w:proofErr w:type="spellStart"/>
    <w:r>
      <w:rPr>
        <w:sz w:val="24"/>
      </w:rPr>
      <w:t>CamScanner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205F" w14:textId="77777777" w:rsidR="00657620" w:rsidRDefault="00657620" w:rsidP="00247B34">
      <w:pPr>
        <w:spacing w:after="0" w:line="240" w:lineRule="auto"/>
      </w:pPr>
      <w:r>
        <w:separator/>
      </w:r>
    </w:p>
  </w:footnote>
  <w:footnote w:type="continuationSeparator" w:id="0">
    <w:p w14:paraId="6D86359B" w14:textId="77777777" w:rsidR="00657620" w:rsidRDefault="00657620" w:rsidP="0024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D810" w14:textId="77777777" w:rsidR="00CF6C98" w:rsidRDefault="004E7192">
    <w:pPr>
      <w:spacing w:after="0" w:line="259" w:lineRule="auto"/>
      <w:ind w:left="1719" w:right="0" w:firstLine="0"/>
      <w:jc w:val="center"/>
    </w:pPr>
    <w:r>
      <w:rPr>
        <w:sz w:val="26"/>
      </w:rPr>
      <w:t>ATENCIÓN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99FD" w14:textId="08C90A54" w:rsidR="00CF6C98" w:rsidRPr="00402000" w:rsidRDefault="00657620" w:rsidP="00402000">
    <w:pPr>
      <w:pStyle w:val="Encabezado"/>
      <w:ind w:left="0" w:firstLine="0"/>
      <w:rPr>
        <w:sz w:val="20"/>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11C" w14:textId="77777777" w:rsidR="00CF6C98" w:rsidRDefault="004E7192">
    <w:pPr>
      <w:spacing w:after="0" w:line="259" w:lineRule="auto"/>
      <w:ind w:left="2275" w:right="0" w:firstLine="0"/>
      <w:jc w:val="left"/>
    </w:pPr>
    <w:r>
      <w:rPr>
        <w:sz w:val="26"/>
      </w:rPr>
      <w:t xml:space="preserve">CRISTO </w:t>
    </w:r>
    <w:r>
      <w:rPr>
        <w:sz w:val="28"/>
      </w:rPr>
      <w:t xml:space="preserve">REY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4.4pt;height:12pt;visibility:visible;mso-wrap-style:square" o:bullet="t">
        <v:imagedata r:id="rId1" o:title=""/>
      </v:shape>
    </w:pict>
  </w:numPicBullet>
  <w:numPicBullet w:numPicBulletId="1">
    <w:pict>
      <v:shape id="_x0000_i1351" type="#_x0000_t75" style="width:48pt;height:12.8pt;visibility:visible;mso-wrap-style:square" o:bullet="t">
        <v:imagedata r:id="rId2" o:title=""/>
      </v:shape>
    </w:pict>
  </w:numPicBullet>
  <w:numPicBullet w:numPicBulletId="2">
    <w:pict>
      <v:shape id="_x0000_i1352" type="#_x0000_t75" style="width:3.2pt;height:2.4pt;visibility:visible;mso-wrap-style:square" o:bullet="t">
        <v:imagedata r:id="rId3" o:title=""/>
      </v:shape>
    </w:pict>
  </w:numPicBullet>
  <w:abstractNum w:abstractNumId="0" w15:restartNumberingAfterBreak="0">
    <w:nsid w:val="046B1CAB"/>
    <w:multiLevelType w:val="hybridMultilevel"/>
    <w:tmpl w:val="1C400E86"/>
    <w:lvl w:ilvl="0" w:tplc="9196C2AC">
      <w:start w:val="3"/>
      <w:numFmt w:val="decimal"/>
      <w:lvlText w:val="%1"/>
      <w:lvlJc w:val="left"/>
      <w:pPr>
        <w:ind w:left="36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BD421720">
      <w:start w:val="1"/>
      <w:numFmt w:val="lowerLetter"/>
      <w:lvlText w:val="%2"/>
      <w:lvlJc w:val="left"/>
      <w:pPr>
        <w:ind w:left="12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A8F09FFA">
      <w:start w:val="1"/>
      <w:numFmt w:val="lowerRoman"/>
      <w:lvlText w:val="%3"/>
      <w:lvlJc w:val="left"/>
      <w:pPr>
        <w:ind w:left="19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E342F6D0">
      <w:start w:val="1"/>
      <w:numFmt w:val="decimal"/>
      <w:lvlText w:val="%4"/>
      <w:lvlJc w:val="left"/>
      <w:pPr>
        <w:ind w:left="26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38E8639E">
      <w:start w:val="1"/>
      <w:numFmt w:val="lowerLetter"/>
      <w:lvlText w:val="%5"/>
      <w:lvlJc w:val="left"/>
      <w:pPr>
        <w:ind w:left="33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AB499F0">
      <w:start w:val="1"/>
      <w:numFmt w:val="lowerRoman"/>
      <w:lvlText w:val="%6"/>
      <w:lvlJc w:val="left"/>
      <w:pPr>
        <w:ind w:left="41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C68DAD4">
      <w:start w:val="1"/>
      <w:numFmt w:val="decimal"/>
      <w:lvlText w:val="%7"/>
      <w:lvlJc w:val="left"/>
      <w:pPr>
        <w:ind w:left="48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AF7494E0">
      <w:start w:val="1"/>
      <w:numFmt w:val="lowerLetter"/>
      <w:lvlText w:val="%8"/>
      <w:lvlJc w:val="left"/>
      <w:pPr>
        <w:ind w:left="55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CB46E536">
      <w:start w:val="1"/>
      <w:numFmt w:val="lowerRoman"/>
      <w:lvlText w:val="%9"/>
      <w:lvlJc w:val="left"/>
      <w:pPr>
        <w:ind w:left="62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209D51E6"/>
    <w:multiLevelType w:val="hybridMultilevel"/>
    <w:tmpl w:val="6142BCF6"/>
    <w:lvl w:ilvl="0" w:tplc="CF1013C4">
      <w:start w:val="1"/>
      <w:numFmt w:val="bullet"/>
      <w:lvlText w:val=""/>
      <w:lvlPicBulletId w:val="0"/>
      <w:lvlJc w:val="left"/>
      <w:pPr>
        <w:tabs>
          <w:tab w:val="num" w:pos="720"/>
        </w:tabs>
        <w:ind w:left="720" w:hanging="360"/>
      </w:pPr>
      <w:rPr>
        <w:rFonts w:ascii="Symbol" w:hAnsi="Symbol" w:hint="default"/>
      </w:rPr>
    </w:lvl>
    <w:lvl w:ilvl="1" w:tplc="CE88AC22" w:tentative="1">
      <w:start w:val="1"/>
      <w:numFmt w:val="bullet"/>
      <w:lvlText w:val=""/>
      <w:lvlJc w:val="left"/>
      <w:pPr>
        <w:tabs>
          <w:tab w:val="num" w:pos="1440"/>
        </w:tabs>
        <w:ind w:left="1440" w:hanging="360"/>
      </w:pPr>
      <w:rPr>
        <w:rFonts w:ascii="Symbol" w:hAnsi="Symbol" w:hint="default"/>
      </w:rPr>
    </w:lvl>
    <w:lvl w:ilvl="2" w:tplc="15826CDE" w:tentative="1">
      <w:start w:val="1"/>
      <w:numFmt w:val="bullet"/>
      <w:lvlText w:val=""/>
      <w:lvlJc w:val="left"/>
      <w:pPr>
        <w:tabs>
          <w:tab w:val="num" w:pos="2160"/>
        </w:tabs>
        <w:ind w:left="2160" w:hanging="360"/>
      </w:pPr>
      <w:rPr>
        <w:rFonts w:ascii="Symbol" w:hAnsi="Symbol" w:hint="default"/>
      </w:rPr>
    </w:lvl>
    <w:lvl w:ilvl="3" w:tplc="03C28022" w:tentative="1">
      <w:start w:val="1"/>
      <w:numFmt w:val="bullet"/>
      <w:lvlText w:val=""/>
      <w:lvlJc w:val="left"/>
      <w:pPr>
        <w:tabs>
          <w:tab w:val="num" w:pos="2880"/>
        </w:tabs>
        <w:ind w:left="2880" w:hanging="360"/>
      </w:pPr>
      <w:rPr>
        <w:rFonts w:ascii="Symbol" w:hAnsi="Symbol" w:hint="default"/>
      </w:rPr>
    </w:lvl>
    <w:lvl w:ilvl="4" w:tplc="2458C392" w:tentative="1">
      <w:start w:val="1"/>
      <w:numFmt w:val="bullet"/>
      <w:lvlText w:val=""/>
      <w:lvlJc w:val="left"/>
      <w:pPr>
        <w:tabs>
          <w:tab w:val="num" w:pos="3600"/>
        </w:tabs>
        <w:ind w:left="3600" w:hanging="360"/>
      </w:pPr>
      <w:rPr>
        <w:rFonts w:ascii="Symbol" w:hAnsi="Symbol" w:hint="default"/>
      </w:rPr>
    </w:lvl>
    <w:lvl w:ilvl="5" w:tplc="677C63BC" w:tentative="1">
      <w:start w:val="1"/>
      <w:numFmt w:val="bullet"/>
      <w:lvlText w:val=""/>
      <w:lvlJc w:val="left"/>
      <w:pPr>
        <w:tabs>
          <w:tab w:val="num" w:pos="4320"/>
        </w:tabs>
        <w:ind w:left="4320" w:hanging="360"/>
      </w:pPr>
      <w:rPr>
        <w:rFonts w:ascii="Symbol" w:hAnsi="Symbol" w:hint="default"/>
      </w:rPr>
    </w:lvl>
    <w:lvl w:ilvl="6" w:tplc="7A3CEAE2" w:tentative="1">
      <w:start w:val="1"/>
      <w:numFmt w:val="bullet"/>
      <w:lvlText w:val=""/>
      <w:lvlJc w:val="left"/>
      <w:pPr>
        <w:tabs>
          <w:tab w:val="num" w:pos="5040"/>
        </w:tabs>
        <w:ind w:left="5040" w:hanging="360"/>
      </w:pPr>
      <w:rPr>
        <w:rFonts w:ascii="Symbol" w:hAnsi="Symbol" w:hint="default"/>
      </w:rPr>
    </w:lvl>
    <w:lvl w:ilvl="7" w:tplc="9B22D972" w:tentative="1">
      <w:start w:val="1"/>
      <w:numFmt w:val="bullet"/>
      <w:lvlText w:val=""/>
      <w:lvlJc w:val="left"/>
      <w:pPr>
        <w:tabs>
          <w:tab w:val="num" w:pos="5760"/>
        </w:tabs>
        <w:ind w:left="5760" w:hanging="360"/>
      </w:pPr>
      <w:rPr>
        <w:rFonts w:ascii="Symbol" w:hAnsi="Symbol" w:hint="default"/>
      </w:rPr>
    </w:lvl>
    <w:lvl w:ilvl="8" w:tplc="69A43F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217763"/>
    <w:multiLevelType w:val="hybridMultilevel"/>
    <w:tmpl w:val="AF7CACD0"/>
    <w:lvl w:ilvl="0" w:tplc="4B1CD59A">
      <w:start w:val="1"/>
      <w:numFmt w:val="bullet"/>
      <w:lvlText w:val=""/>
      <w:lvlPicBulletId w:val="2"/>
      <w:lvlJc w:val="left"/>
      <w:pPr>
        <w:tabs>
          <w:tab w:val="num" w:pos="720"/>
        </w:tabs>
        <w:ind w:left="720" w:hanging="360"/>
      </w:pPr>
      <w:rPr>
        <w:rFonts w:ascii="Symbol" w:hAnsi="Symbol" w:hint="default"/>
      </w:rPr>
    </w:lvl>
    <w:lvl w:ilvl="1" w:tplc="093226BC" w:tentative="1">
      <w:start w:val="1"/>
      <w:numFmt w:val="bullet"/>
      <w:lvlText w:val=""/>
      <w:lvlJc w:val="left"/>
      <w:pPr>
        <w:tabs>
          <w:tab w:val="num" w:pos="1440"/>
        </w:tabs>
        <w:ind w:left="1440" w:hanging="360"/>
      </w:pPr>
      <w:rPr>
        <w:rFonts w:ascii="Symbol" w:hAnsi="Symbol" w:hint="default"/>
      </w:rPr>
    </w:lvl>
    <w:lvl w:ilvl="2" w:tplc="56682D90" w:tentative="1">
      <w:start w:val="1"/>
      <w:numFmt w:val="bullet"/>
      <w:lvlText w:val=""/>
      <w:lvlJc w:val="left"/>
      <w:pPr>
        <w:tabs>
          <w:tab w:val="num" w:pos="2160"/>
        </w:tabs>
        <w:ind w:left="2160" w:hanging="360"/>
      </w:pPr>
      <w:rPr>
        <w:rFonts w:ascii="Symbol" w:hAnsi="Symbol" w:hint="default"/>
      </w:rPr>
    </w:lvl>
    <w:lvl w:ilvl="3" w:tplc="475045DE" w:tentative="1">
      <w:start w:val="1"/>
      <w:numFmt w:val="bullet"/>
      <w:lvlText w:val=""/>
      <w:lvlJc w:val="left"/>
      <w:pPr>
        <w:tabs>
          <w:tab w:val="num" w:pos="2880"/>
        </w:tabs>
        <w:ind w:left="2880" w:hanging="360"/>
      </w:pPr>
      <w:rPr>
        <w:rFonts w:ascii="Symbol" w:hAnsi="Symbol" w:hint="default"/>
      </w:rPr>
    </w:lvl>
    <w:lvl w:ilvl="4" w:tplc="AC746FB2" w:tentative="1">
      <w:start w:val="1"/>
      <w:numFmt w:val="bullet"/>
      <w:lvlText w:val=""/>
      <w:lvlJc w:val="left"/>
      <w:pPr>
        <w:tabs>
          <w:tab w:val="num" w:pos="3600"/>
        </w:tabs>
        <w:ind w:left="3600" w:hanging="360"/>
      </w:pPr>
      <w:rPr>
        <w:rFonts w:ascii="Symbol" w:hAnsi="Symbol" w:hint="default"/>
      </w:rPr>
    </w:lvl>
    <w:lvl w:ilvl="5" w:tplc="68B6A178" w:tentative="1">
      <w:start w:val="1"/>
      <w:numFmt w:val="bullet"/>
      <w:lvlText w:val=""/>
      <w:lvlJc w:val="left"/>
      <w:pPr>
        <w:tabs>
          <w:tab w:val="num" w:pos="4320"/>
        </w:tabs>
        <w:ind w:left="4320" w:hanging="360"/>
      </w:pPr>
      <w:rPr>
        <w:rFonts w:ascii="Symbol" w:hAnsi="Symbol" w:hint="default"/>
      </w:rPr>
    </w:lvl>
    <w:lvl w:ilvl="6" w:tplc="08D051C2" w:tentative="1">
      <w:start w:val="1"/>
      <w:numFmt w:val="bullet"/>
      <w:lvlText w:val=""/>
      <w:lvlJc w:val="left"/>
      <w:pPr>
        <w:tabs>
          <w:tab w:val="num" w:pos="5040"/>
        </w:tabs>
        <w:ind w:left="5040" w:hanging="360"/>
      </w:pPr>
      <w:rPr>
        <w:rFonts w:ascii="Symbol" w:hAnsi="Symbol" w:hint="default"/>
      </w:rPr>
    </w:lvl>
    <w:lvl w:ilvl="7" w:tplc="EB42C7A4" w:tentative="1">
      <w:start w:val="1"/>
      <w:numFmt w:val="bullet"/>
      <w:lvlText w:val=""/>
      <w:lvlJc w:val="left"/>
      <w:pPr>
        <w:tabs>
          <w:tab w:val="num" w:pos="5760"/>
        </w:tabs>
        <w:ind w:left="5760" w:hanging="360"/>
      </w:pPr>
      <w:rPr>
        <w:rFonts w:ascii="Symbol" w:hAnsi="Symbol" w:hint="default"/>
      </w:rPr>
    </w:lvl>
    <w:lvl w:ilvl="8" w:tplc="5A3C2DF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670D42"/>
    <w:multiLevelType w:val="hybridMultilevel"/>
    <w:tmpl w:val="C05075CC"/>
    <w:lvl w:ilvl="0" w:tplc="849CC6E8">
      <w:start w:val="1"/>
      <w:numFmt w:val="bullet"/>
      <w:lvlText w:val=""/>
      <w:lvlPicBulletId w:val="1"/>
      <w:lvlJc w:val="left"/>
      <w:pPr>
        <w:tabs>
          <w:tab w:val="num" w:pos="720"/>
        </w:tabs>
        <w:ind w:left="720" w:hanging="360"/>
      </w:pPr>
      <w:rPr>
        <w:rFonts w:ascii="Symbol" w:hAnsi="Symbol" w:hint="default"/>
      </w:rPr>
    </w:lvl>
    <w:lvl w:ilvl="1" w:tplc="5CD0FE32" w:tentative="1">
      <w:start w:val="1"/>
      <w:numFmt w:val="bullet"/>
      <w:lvlText w:val=""/>
      <w:lvlJc w:val="left"/>
      <w:pPr>
        <w:tabs>
          <w:tab w:val="num" w:pos="1440"/>
        </w:tabs>
        <w:ind w:left="1440" w:hanging="360"/>
      </w:pPr>
      <w:rPr>
        <w:rFonts w:ascii="Symbol" w:hAnsi="Symbol" w:hint="default"/>
      </w:rPr>
    </w:lvl>
    <w:lvl w:ilvl="2" w:tplc="81809320" w:tentative="1">
      <w:start w:val="1"/>
      <w:numFmt w:val="bullet"/>
      <w:lvlText w:val=""/>
      <w:lvlJc w:val="left"/>
      <w:pPr>
        <w:tabs>
          <w:tab w:val="num" w:pos="2160"/>
        </w:tabs>
        <w:ind w:left="2160" w:hanging="360"/>
      </w:pPr>
      <w:rPr>
        <w:rFonts w:ascii="Symbol" w:hAnsi="Symbol" w:hint="default"/>
      </w:rPr>
    </w:lvl>
    <w:lvl w:ilvl="3" w:tplc="CC78C90A" w:tentative="1">
      <w:start w:val="1"/>
      <w:numFmt w:val="bullet"/>
      <w:lvlText w:val=""/>
      <w:lvlJc w:val="left"/>
      <w:pPr>
        <w:tabs>
          <w:tab w:val="num" w:pos="2880"/>
        </w:tabs>
        <w:ind w:left="2880" w:hanging="360"/>
      </w:pPr>
      <w:rPr>
        <w:rFonts w:ascii="Symbol" w:hAnsi="Symbol" w:hint="default"/>
      </w:rPr>
    </w:lvl>
    <w:lvl w:ilvl="4" w:tplc="3BB02766" w:tentative="1">
      <w:start w:val="1"/>
      <w:numFmt w:val="bullet"/>
      <w:lvlText w:val=""/>
      <w:lvlJc w:val="left"/>
      <w:pPr>
        <w:tabs>
          <w:tab w:val="num" w:pos="3600"/>
        </w:tabs>
        <w:ind w:left="3600" w:hanging="360"/>
      </w:pPr>
      <w:rPr>
        <w:rFonts w:ascii="Symbol" w:hAnsi="Symbol" w:hint="default"/>
      </w:rPr>
    </w:lvl>
    <w:lvl w:ilvl="5" w:tplc="F1F865A2" w:tentative="1">
      <w:start w:val="1"/>
      <w:numFmt w:val="bullet"/>
      <w:lvlText w:val=""/>
      <w:lvlJc w:val="left"/>
      <w:pPr>
        <w:tabs>
          <w:tab w:val="num" w:pos="4320"/>
        </w:tabs>
        <w:ind w:left="4320" w:hanging="360"/>
      </w:pPr>
      <w:rPr>
        <w:rFonts w:ascii="Symbol" w:hAnsi="Symbol" w:hint="default"/>
      </w:rPr>
    </w:lvl>
    <w:lvl w:ilvl="6" w:tplc="6216555E" w:tentative="1">
      <w:start w:val="1"/>
      <w:numFmt w:val="bullet"/>
      <w:lvlText w:val=""/>
      <w:lvlJc w:val="left"/>
      <w:pPr>
        <w:tabs>
          <w:tab w:val="num" w:pos="5040"/>
        </w:tabs>
        <w:ind w:left="5040" w:hanging="360"/>
      </w:pPr>
      <w:rPr>
        <w:rFonts w:ascii="Symbol" w:hAnsi="Symbol" w:hint="default"/>
      </w:rPr>
    </w:lvl>
    <w:lvl w:ilvl="7" w:tplc="543278B6" w:tentative="1">
      <w:start w:val="1"/>
      <w:numFmt w:val="bullet"/>
      <w:lvlText w:val=""/>
      <w:lvlJc w:val="left"/>
      <w:pPr>
        <w:tabs>
          <w:tab w:val="num" w:pos="5760"/>
        </w:tabs>
        <w:ind w:left="5760" w:hanging="360"/>
      </w:pPr>
      <w:rPr>
        <w:rFonts w:ascii="Symbol" w:hAnsi="Symbol" w:hint="default"/>
      </w:rPr>
    </w:lvl>
    <w:lvl w:ilvl="8" w:tplc="40708C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B02BD5"/>
    <w:multiLevelType w:val="hybridMultilevel"/>
    <w:tmpl w:val="A6C69984"/>
    <w:lvl w:ilvl="0" w:tplc="EBA816FA">
      <w:start w:val="3"/>
      <w:numFmt w:val="decimal"/>
      <w:lvlText w:val="%1"/>
      <w:lvlJc w:val="left"/>
      <w:pPr>
        <w:ind w:left="28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B998AD00">
      <w:start w:val="1"/>
      <w:numFmt w:val="lowerLetter"/>
      <w:lvlText w:val="%2"/>
      <w:lvlJc w:val="left"/>
      <w:pPr>
        <w:ind w:left="112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56BE2C2A">
      <w:start w:val="1"/>
      <w:numFmt w:val="lowerRoman"/>
      <w:lvlText w:val="%3"/>
      <w:lvlJc w:val="left"/>
      <w:pPr>
        <w:ind w:left="184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CF42C6FE">
      <w:start w:val="1"/>
      <w:numFmt w:val="decimal"/>
      <w:lvlText w:val="%4"/>
      <w:lvlJc w:val="left"/>
      <w:pPr>
        <w:ind w:left="25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9524018A">
      <w:start w:val="1"/>
      <w:numFmt w:val="lowerLetter"/>
      <w:lvlText w:val="%5"/>
      <w:lvlJc w:val="left"/>
      <w:pPr>
        <w:ind w:left="328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71261D12">
      <w:start w:val="1"/>
      <w:numFmt w:val="lowerRoman"/>
      <w:lvlText w:val="%6"/>
      <w:lvlJc w:val="left"/>
      <w:pPr>
        <w:ind w:left="400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A5CE6726">
      <w:start w:val="1"/>
      <w:numFmt w:val="decimal"/>
      <w:lvlText w:val="%7"/>
      <w:lvlJc w:val="left"/>
      <w:pPr>
        <w:ind w:left="472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A5C6416C">
      <w:start w:val="1"/>
      <w:numFmt w:val="lowerLetter"/>
      <w:lvlText w:val="%8"/>
      <w:lvlJc w:val="left"/>
      <w:pPr>
        <w:ind w:left="544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1EE4794E">
      <w:start w:val="1"/>
      <w:numFmt w:val="lowerRoman"/>
      <w:lvlText w:val="%9"/>
      <w:lvlJc w:val="left"/>
      <w:pPr>
        <w:ind w:left="61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5" w15:restartNumberingAfterBreak="0">
    <w:nsid w:val="71DC45FC"/>
    <w:multiLevelType w:val="hybridMultilevel"/>
    <w:tmpl w:val="BA1EB544"/>
    <w:lvl w:ilvl="0" w:tplc="48C04D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314C71"/>
    <w:multiLevelType w:val="hybridMultilevel"/>
    <w:tmpl w:val="48F07806"/>
    <w:lvl w:ilvl="0" w:tplc="87D47364">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FE"/>
    <w:rsid w:val="00165426"/>
    <w:rsid w:val="00247B34"/>
    <w:rsid w:val="003422F1"/>
    <w:rsid w:val="0034399C"/>
    <w:rsid w:val="00382A8A"/>
    <w:rsid w:val="00402000"/>
    <w:rsid w:val="004347E0"/>
    <w:rsid w:val="004E7192"/>
    <w:rsid w:val="0054239B"/>
    <w:rsid w:val="00657620"/>
    <w:rsid w:val="006C099D"/>
    <w:rsid w:val="007672B9"/>
    <w:rsid w:val="008533C9"/>
    <w:rsid w:val="008B7BC4"/>
    <w:rsid w:val="008C35A6"/>
    <w:rsid w:val="00A34BFE"/>
    <w:rsid w:val="00A8765C"/>
    <w:rsid w:val="00A941FE"/>
    <w:rsid w:val="00BA1655"/>
    <w:rsid w:val="00C422AC"/>
    <w:rsid w:val="00C87AEF"/>
    <w:rsid w:val="00E7554D"/>
    <w:rsid w:val="00E943A2"/>
    <w:rsid w:val="00FF2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DC42"/>
  <w15:chartTrackingRefBased/>
  <w15:docId w15:val="{022DF75F-71CC-4B70-9603-0B6A0FC1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FE"/>
    <w:pPr>
      <w:spacing w:after="4" w:line="272" w:lineRule="auto"/>
      <w:ind w:left="48" w:right="14" w:firstLine="580"/>
      <w:jc w:val="both"/>
    </w:pPr>
    <w:rPr>
      <w:rFonts w:ascii="Times New Roman" w:eastAsia="Times New Roman" w:hAnsi="Times New Roman" w:cs="Times New Roman"/>
      <w:color w:val="000000"/>
      <w:sz w:val="36"/>
      <w:lang w:val="en-US"/>
    </w:rPr>
  </w:style>
  <w:style w:type="paragraph" w:styleId="Ttulo1">
    <w:name w:val="heading 1"/>
    <w:next w:val="Normal"/>
    <w:link w:val="Ttulo1Car"/>
    <w:uiPriority w:val="9"/>
    <w:unhideWhenUsed/>
    <w:qFormat/>
    <w:rsid w:val="00A941FE"/>
    <w:pPr>
      <w:keepNext/>
      <w:keepLines/>
      <w:spacing w:after="0" w:line="273" w:lineRule="auto"/>
      <w:ind w:left="211" w:firstLine="86"/>
      <w:jc w:val="center"/>
      <w:outlineLvl w:val="0"/>
    </w:pPr>
    <w:rPr>
      <w:rFonts w:ascii="Times New Roman" w:eastAsia="Times New Roman" w:hAnsi="Times New Roman" w:cs="Times New Roman"/>
      <w:color w:val="000000"/>
      <w:sz w:val="3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41FE"/>
    <w:rPr>
      <w:rFonts w:ascii="Times New Roman" w:eastAsia="Times New Roman" w:hAnsi="Times New Roman" w:cs="Times New Roman"/>
      <w:color w:val="000000"/>
      <w:sz w:val="34"/>
      <w:lang w:val="en-US"/>
    </w:rPr>
  </w:style>
  <w:style w:type="table" w:customStyle="1" w:styleId="TableGrid">
    <w:name w:val="TableGrid"/>
    <w:rsid w:val="00A941FE"/>
    <w:pPr>
      <w:spacing w:after="0" w:line="240" w:lineRule="auto"/>
    </w:pPr>
    <w:rPr>
      <w:rFonts w:eastAsiaTheme="minorEastAsia"/>
      <w:lang w:val="en-US"/>
    </w:rPr>
    <w:tblPr>
      <w:tblCellMar>
        <w:top w:w="0" w:type="dxa"/>
        <w:left w:w="0" w:type="dxa"/>
        <w:bottom w:w="0" w:type="dxa"/>
        <w:right w:w="0" w:type="dxa"/>
      </w:tblCellMar>
    </w:tblPr>
  </w:style>
  <w:style w:type="paragraph" w:styleId="Prrafodelista">
    <w:name w:val="List Paragraph"/>
    <w:basedOn w:val="Normal"/>
    <w:uiPriority w:val="34"/>
    <w:qFormat/>
    <w:rsid w:val="00A941FE"/>
    <w:pPr>
      <w:ind w:left="720"/>
      <w:contextualSpacing/>
    </w:pPr>
  </w:style>
  <w:style w:type="paragraph" w:styleId="Sinespaciado">
    <w:name w:val="No Spacing"/>
    <w:uiPriority w:val="1"/>
    <w:qFormat/>
    <w:rsid w:val="008533C9"/>
    <w:pPr>
      <w:spacing w:after="0" w:line="240" w:lineRule="auto"/>
      <w:ind w:left="48" w:right="14" w:firstLine="580"/>
      <w:jc w:val="both"/>
    </w:pPr>
    <w:rPr>
      <w:rFonts w:ascii="Times New Roman" w:eastAsia="Times New Roman" w:hAnsi="Times New Roman" w:cs="Times New Roman"/>
      <w:color w:val="000000"/>
      <w:sz w:val="36"/>
      <w:lang w:val="en-US"/>
    </w:rPr>
  </w:style>
  <w:style w:type="paragraph" w:styleId="Textonotaalfinal">
    <w:name w:val="endnote text"/>
    <w:basedOn w:val="Normal"/>
    <w:link w:val="TextonotaalfinalCar"/>
    <w:uiPriority w:val="99"/>
    <w:semiHidden/>
    <w:unhideWhenUsed/>
    <w:rsid w:val="008C35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35A6"/>
    <w:rPr>
      <w:rFonts w:ascii="Times New Roman" w:eastAsia="Times New Roman" w:hAnsi="Times New Roman" w:cs="Times New Roman"/>
      <w:color w:val="000000"/>
      <w:sz w:val="20"/>
      <w:szCs w:val="20"/>
      <w:lang w:val="en-US"/>
    </w:rPr>
  </w:style>
  <w:style w:type="character" w:styleId="Refdenotaalfinal">
    <w:name w:val="endnote reference"/>
    <w:basedOn w:val="Fuentedeprrafopredeter"/>
    <w:uiPriority w:val="99"/>
    <w:semiHidden/>
    <w:unhideWhenUsed/>
    <w:rsid w:val="008C35A6"/>
    <w:rPr>
      <w:vertAlign w:val="superscript"/>
    </w:rPr>
  </w:style>
  <w:style w:type="paragraph" w:styleId="Textodeglobo">
    <w:name w:val="Balloon Text"/>
    <w:basedOn w:val="Normal"/>
    <w:link w:val="TextodegloboCar"/>
    <w:uiPriority w:val="99"/>
    <w:semiHidden/>
    <w:unhideWhenUsed/>
    <w:rsid w:val="00C87A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AEF"/>
    <w:rPr>
      <w:rFonts w:ascii="Segoe UI" w:eastAsia="Times New Roman" w:hAnsi="Segoe UI" w:cs="Segoe UI"/>
      <w:color w:val="000000"/>
      <w:sz w:val="18"/>
      <w:szCs w:val="18"/>
      <w:lang w:val="en-US"/>
    </w:rPr>
  </w:style>
  <w:style w:type="paragraph" w:styleId="Piedepgina">
    <w:name w:val="footer"/>
    <w:basedOn w:val="Normal"/>
    <w:link w:val="PiedepginaCar"/>
    <w:uiPriority w:val="99"/>
    <w:unhideWhenUsed/>
    <w:rsid w:val="00402000"/>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s-PA" w:eastAsia="es-PA"/>
    </w:rPr>
  </w:style>
  <w:style w:type="character" w:customStyle="1" w:styleId="PiedepginaCar">
    <w:name w:val="Pie de página Car"/>
    <w:basedOn w:val="Fuentedeprrafopredeter"/>
    <w:link w:val="Piedepgina"/>
    <w:uiPriority w:val="99"/>
    <w:rsid w:val="00402000"/>
    <w:rPr>
      <w:rFonts w:eastAsiaTheme="minorEastAsia" w:cs="Times New Roman"/>
      <w:lang w:val="es-PA" w:eastAsia="es-PA"/>
    </w:rPr>
  </w:style>
  <w:style w:type="paragraph" w:styleId="Encabezado">
    <w:name w:val="header"/>
    <w:basedOn w:val="Normal"/>
    <w:link w:val="EncabezadoCar"/>
    <w:uiPriority w:val="99"/>
    <w:semiHidden/>
    <w:unhideWhenUsed/>
    <w:rsid w:val="00402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2000"/>
    <w:rPr>
      <w:rFonts w:ascii="Times New Roman" w:eastAsia="Times New Roman" w:hAnsi="Times New Roman" w:cs="Times New Roman"/>
      <w:color w:val="00000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g"/><Relationship Id="rId3" Type="http://schemas.openxmlformats.org/officeDocument/2006/relationships/styles" Target="styles.xml"/><Relationship Id="rId21" Type="http://schemas.openxmlformats.org/officeDocument/2006/relationships/image" Target="media/image21.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6.jpg"/><Relationship Id="rId20" Type="http://schemas.openxmlformats.org/officeDocument/2006/relationships/image" Target="media/image20.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g"/><Relationship Id="rId24" Type="http://schemas.openxmlformats.org/officeDocument/2006/relationships/image" Target="media/image24.jp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8.jpg"/></Relationships>
</file>

<file path=word/_rels/endnotes.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16B2-231F-4ADA-9E98-8330C8C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Manuel Sánchez</cp:lastModifiedBy>
  <cp:revision>2</cp:revision>
  <dcterms:created xsi:type="dcterms:W3CDTF">2021-05-25T15:05:00Z</dcterms:created>
  <dcterms:modified xsi:type="dcterms:W3CDTF">2021-05-25T15:05:00Z</dcterms:modified>
</cp:coreProperties>
</file>